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35481A" w:rsidRDefault="0077426E" w:rsidP="0035481A">
      <w:pPr>
        <w:ind w:left="5664" w:firstLine="708"/>
        <w:jc w:val="right"/>
        <w:rPr>
          <w:bCs/>
        </w:rPr>
      </w:pPr>
      <w:r w:rsidRPr="0077426E">
        <w:rPr>
          <w:b/>
          <w:bCs/>
        </w:rPr>
        <w:t xml:space="preserve">                                </w:t>
      </w:r>
      <w:r w:rsidR="0035481A">
        <w:rPr>
          <w:bCs/>
        </w:rPr>
        <w:t>Приложение № 12 к</w:t>
      </w:r>
    </w:p>
    <w:p w:rsidR="0035481A" w:rsidRDefault="0035481A" w:rsidP="0035481A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35481A" w:rsidRDefault="0035481A" w:rsidP="0035481A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35481A" w:rsidRDefault="0035481A" w:rsidP="0035481A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35481A" w:rsidRDefault="0035481A" w:rsidP="0035481A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35481A" w:rsidRPr="00611FE9" w:rsidRDefault="0035481A" w:rsidP="0035481A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87782D" w:rsidRPr="0018135A" w:rsidRDefault="0087782D" w:rsidP="0035481A">
      <w:pPr>
        <w:ind w:left="7088" w:firstLine="0"/>
        <w:rPr>
          <w:b/>
          <w:color w:val="000000" w:themeColor="text1"/>
          <w:szCs w:val="24"/>
        </w:rPr>
      </w:pPr>
    </w:p>
    <w:p w:rsidR="00047D09" w:rsidRPr="0018135A" w:rsidRDefault="00B864A0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ПРОЕКТ </w:t>
      </w:r>
      <w:r w:rsidR="00E7708D">
        <w:rPr>
          <w:color w:val="000000" w:themeColor="text1"/>
          <w:sz w:val="24"/>
          <w:szCs w:val="24"/>
        </w:rPr>
        <w:t>МУНИЦИПАЛЬН</w:t>
      </w:r>
      <w:r>
        <w:rPr>
          <w:color w:val="000000" w:themeColor="text1"/>
          <w:sz w:val="24"/>
          <w:szCs w:val="24"/>
        </w:rPr>
        <w:t xml:space="preserve">ОЙ </w:t>
      </w:r>
      <w:r w:rsidR="00047D09" w:rsidRPr="0018135A">
        <w:rPr>
          <w:color w:val="000000" w:themeColor="text1"/>
          <w:sz w:val="24"/>
          <w:szCs w:val="24"/>
        </w:rPr>
        <w:t>ПРОГРАММ</w:t>
      </w:r>
      <w:r>
        <w:rPr>
          <w:color w:val="000000" w:themeColor="text1"/>
          <w:sz w:val="24"/>
          <w:szCs w:val="24"/>
        </w:rPr>
        <w:t>Ы</w:t>
      </w:r>
    </w:p>
    <w:p w:rsidR="001551DC" w:rsidRPr="001B4972" w:rsidRDefault="00047D09" w:rsidP="0018135A">
      <w:pPr>
        <w:spacing w:line="0" w:lineRule="atLeast"/>
        <w:jc w:val="center"/>
        <w:rPr>
          <w:b/>
          <w:szCs w:val="24"/>
        </w:rPr>
      </w:pPr>
      <w:r w:rsidRPr="001B4972">
        <w:rPr>
          <w:b/>
          <w:color w:val="000000" w:themeColor="text1"/>
          <w:szCs w:val="24"/>
        </w:rPr>
        <w:t xml:space="preserve"> </w:t>
      </w:r>
      <w:r w:rsidR="00B864A0" w:rsidRPr="001B4972">
        <w:rPr>
          <w:b/>
          <w:color w:val="444444"/>
          <w:szCs w:val="24"/>
        </w:rPr>
        <w:t> </w:t>
      </w:r>
      <w:r w:rsidR="00B864A0" w:rsidRPr="001B4972">
        <w:rPr>
          <w:b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B864A0" w:rsidRPr="001B4972">
        <w:rPr>
          <w:b/>
          <w:szCs w:val="24"/>
        </w:rPr>
        <w:t>»</w:t>
      </w:r>
    </w:p>
    <w:p w:rsidR="001551DC" w:rsidRPr="00B864A0" w:rsidRDefault="001551DC" w:rsidP="0018135A">
      <w:pPr>
        <w:spacing w:line="0" w:lineRule="atLeast"/>
        <w:jc w:val="center"/>
        <w:rPr>
          <w:b/>
          <w:szCs w:val="24"/>
        </w:rPr>
      </w:pPr>
      <w:r w:rsidRPr="00B864A0">
        <w:rPr>
          <w:b/>
          <w:szCs w:val="24"/>
        </w:rPr>
        <w:t xml:space="preserve">на </w:t>
      </w:r>
      <w:r w:rsidR="006C3F5F" w:rsidRPr="00B864A0">
        <w:rPr>
          <w:b/>
          <w:szCs w:val="24"/>
        </w:rPr>
        <w:t>20</w:t>
      </w:r>
      <w:r w:rsidR="00B864A0">
        <w:rPr>
          <w:b/>
          <w:szCs w:val="24"/>
        </w:rPr>
        <w:t>20</w:t>
      </w:r>
      <w:r w:rsidRPr="00B864A0">
        <w:rPr>
          <w:b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spacing w:line="0" w:lineRule="atLeast"/>
              <w:ind w:firstLine="0"/>
              <w:rPr>
                <w:szCs w:val="24"/>
              </w:rPr>
            </w:pPr>
            <w:r w:rsidRPr="001B4972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      </w:r>
            <w:proofErr w:type="spellStart"/>
            <w:r w:rsidRPr="001B4972">
              <w:rPr>
                <w:szCs w:val="24"/>
              </w:rPr>
              <w:t>Шушары</w:t>
            </w:r>
            <w:proofErr w:type="spellEnd"/>
            <w:r w:rsidRPr="001B4972">
              <w:rPr>
                <w:szCs w:val="24"/>
              </w:rPr>
              <w:t xml:space="preserve"> на 2020 год</w:t>
            </w:r>
          </w:p>
          <w:p w:rsidR="009070C0" w:rsidRPr="00B864A0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Экологический кодекс Санкт-Петербурга;</w:t>
            </w:r>
          </w:p>
          <w:p w:rsidR="009070C0" w:rsidRPr="0018135A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>
              <w:rPr>
                <w:color w:val="000000" w:themeColor="text1"/>
                <w:szCs w:val="24"/>
              </w:rPr>
              <w:t>М</w:t>
            </w:r>
            <w:r w:rsidR="00B864A0" w:rsidRPr="0018135A">
              <w:rPr>
                <w:color w:val="000000" w:themeColor="text1"/>
                <w:szCs w:val="24"/>
              </w:rPr>
              <w:t xml:space="preserve">униципального образования поселок </w:t>
            </w:r>
            <w:proofErr w:type="spellStart"/>
            <w:r w:rsidR="00B864A0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93E0F" w:rsidRPr="00693E0F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693E0F">
              <w:rPr>
                <w:szCs w:val="24"/>
                <w:bdr w:val="none" w:sz="0" w:space="0" w:color="auto" w:frame="1"/>
              </w:rPr>
              <w:t xml:space="preserve">Цель муниципальной программы - </w:t>
            </w:r>
            <w:r w:rsidR="00C94EB9" w:rsidRPr="001B4972">
              <w:rPr>
                <w:color w:val="282727"/>
                <w:szCs w:val="24"/>
                <w:shd w:val="clear" w:color="auto" w:fill="FFFFFF"/>
              </w:rPr>
              <w:t xml:space="preserve">формирование экологического воспитания и экологической культуры в обществе, экологической грамотности 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населения Муниципального образования поселок </w:t>
            </w:r>
            <w:proofErr w:type="spellStart"/>
            <w:r w:rsidR="00C94EB9">
              <w:rPr>
                <w:color w:val="282727"/>
                <w:szCs w:val="24"/>
                <w:shd w:val="clear" w:color="auto" w:fill="FFFFFF"/>
              </w:rPr>
              <w:t>Шушары</w:t>
            </w:r>
            <w:proofErr w:type="spellEnd"/>
            <w:r w:rsidR="00C94EB9">
              <w:rPr>
                <w:color w:val="282727"/>
                <w:szCs w:val="24"/>
                <w:shd w:val="clear" w:color="auto" w:fill="FFFFFF"/>
              </w:rPr>
              <w:t>.</w:t>
            </w:r>
          </w:p>
          <w:p w:rsidR="001B4972" w:rsidRPr="001B4972" w:rsidRDefault="00693E0F" w:rsidP="001B4972">
            <w:pPr>
              <w:ind w:firstLine="540"/>
              <w:textAlignment w:val="baseline"/>
              <w:rPr>
                <w:szCs w:val="24"/>
                <w:bdr w:val="none" w:sz="0" w:space="0" w:color="auto" w:frame="1"/>
              </w:rPr>
            </w:pPr>
            <w:r w:rsidRPr="00693E0F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Распространение системы экологического просвещения;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Оказание помощи населению в осознании ценности окружающей среды;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  содействие распространению навыков, умений и знаний, которые нужны человеку для устранения </w:t>
            </w:r>
            <w:r w:rsidRPr="001B4972">
              <w:rPr>
                <w:rFonts w:ascii="Times New Roman" w:hAnsi="Times New Roman"/>
                <w:sz w:val="24"/>
                <w:szCs w:val="24"/>
              </w:rPr>
              <w:lastRenderedPageBreak/>
              <w:t>имеющихся экологических проблем, а также для их недопущения в будущем;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      </w:r>
          </w:p>
          <w:p w:rsidR="004500AB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 предоставление каждому члену общества осознание его причастности к сохранению природы.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4209FE" w:rsidRDefault="004209FE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4209F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Pr="008D76DF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4209FE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9A5257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42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220</w:t>
            </w:r>
            <w:r w:rsidR="00D55D4A" w:rsidRPr="004209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9A5257" w:rsidRPr="009A52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вести двадцать тысяч рублей ноль копеек</w:t>
            </w:r>
            <w:r w:rsidR="00D55D4A" w:rsidRPr="004209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формирование экологически ориентированного общественного мнения и «экологически воспитанных» людей;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проведение непрерывного экологического просвещения с формированием гражданской позиции;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 xml:space="preserve">Муниципальная программа </w:t>
      </w:r>
      <w:r w:rsidR="008D76DF">
        <w:rPr>
          <w:color w:val="000000" w:themeColor="text1"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8D76DF">
        <w:rPr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8D76DF" w:rsidRPr="008D76DF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B864A0">
        <w:rPr>
          <w:rFonts w:ascii="Times New Roman" w:hAnsi="Times New Roman"/>
          <w:sz w:val="24"/>
          <w:szCs w:val="24"/>
        </w:rPr>
        <w:t>Федеральны</w:t>
      </w:r>
      <w:r w:rsidR="004500AB">
        <w:rPr>
          <w:rFonts w:ascii="Times New Roman" w:hAnsi="Times New Roman"/>
          <w:sz w:val="24"/>
          <w:szCs w:val="24"/>
        </w:rPr>
        <w:t>м</w:t>
      </w:r>
      <w:r w:rsidRPr="00B864A0">
        <w:rPr>
          <w:rFonts w:ascii="Times New Roman" w:hAnsi="Times New Roman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sz w:val="24"/>
          <w:szCs w:val="24"/>
        </w:rPr>
        <w:t>ом</w:t>
      </w:r>
      <w:r w:rsidRPr="00B864A0">
        <w:rPr>
          <w:rFonts w:ascii="Times New Roman" w:hAnsi="Times New Roman"/>
          <w:sz w:val="24"/>
          <w:szCs w:val="24"/>
        </w:rPr>
        <w:t xml:space="preserve"> от 25.07.2002 г. № 114-ФЗ «О противодействии экстремистской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1B4972" w:rsidRPr="00B864A0" w:rsidRDefault="001B4972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Экологически</w:t>
      </w:r>
      <w:r>
        <w:rPr>
          <w:rFonts w:ascii="Times New Roman" w:hAnsi="Times New Roman"/>
          <w:color w:val="282727"/>
          <w:sz w:val="24"/>
          <w:szCs w:val="24"/>
        </w:rPr>
        <w:t xml:space="preserve">м </w:t>
      </w:r>
      <w:r w:rsidRPr="001B4972">
        <w:rPr>
          <w:rFonts w:ascii="Times New Roman" w:hAnsi="Times New Roman"/>
          <w:color w:val="282727"/>
          <w:sz w:val="24"/>
          <w:szCs w:val="24"/>
        </w:rPr>
        <w:t>кодекс</w:t>
      </w:r>
      <w:r>
        <w:rPr>
          <w:rFonts w:ascii="Times New Roman" w:hAnsi="Times New Roman"/>
          <w:color w:val="282727"/>
          <w:sz w:val="24"/>
          <w:szCs w:val="24"/>
        </w:rPr>
        <w:t>ом</w:t>
      </w:r>
      <w:r w:rsidRPr="001B4972">
        <w:rPr>
          <w:rFonts w:ascii="Times New Roman" w:hAnsi="Times New Roman"/>
          <w:color w:val="282727"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color w:val="282727"/>
          <w:sz w:val="24"/>
          <w:szCs w:val="24"/>
        </w:rPr>
        <w:t>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«Об организации местного самоуправлении в Санкт-Петербурге» № 420-79 от 23.09.2009 года;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8D76DF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8D76DF">
        <w:rPr>
          <w:rFonts w:ascii="Times New Roman" w:hAnsi="Times New Roman"/>
          <w:sz w:val="24"/>
          <w:szCs w:val="24"/>
        </w:rPr>
        <w:t>П</w:t>
      </w:r>
      <w:r w:rsidR="008D76DF">
        <w:rPr>
          <w:rFonts w:ascii="Times New Roman" w:hAnsi="Times New Roman"/>
          <w:sz w:val="24"/>
          <w:szCs w:val="24"/>
        </w:rPr>
        <w:t>остановление</w:t>
      </w:r>
      <w:r w:rsidR="004500AB">
        <w:rPr>
          <w:rFonts w:ascii="Times New Roman" w:hAnsi="Times New Roman"/>
          <w:sz w:val="24"/>
          <w:szCs w:val="24"/>
        </w:rPr>
        <w:t>м</w:t>
      </w:r>
      <w:r w:rsidRPr="008D76DF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поселок </w:t>
      </w:r>
      <w:proofErr w:type="spellStart"/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8D76DF">
        <w:rPr>
          <w:rFonts w:ascii="Times New Roman" w:hAnsi="Times New Roman"/>
          <w:sz w:val="24"/>
          <w:szCs w:val="24"/>
        </w:rPr>
        <w:t xml:space="preserve"> </w:t>
      </w:r>
      <w:r w:rsidRPr="008D76DF">
        <w:rPr>
          <w:rFonts w:ascii="Times New Roman" w:hAnsi="Times New Roman"/>
          <w:sz w:val="24"/>
          <w:szCs w:val="24"/>
        </w:rPr>
        <w:t xml:space="preserve">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8D76DF">
        <w:rPr>
          <w:rFonts w:ascii="Times New Roman" w:hAnsi="Times New Roman"/>
          <w:sz w:val="24"/>
          <w:szCs w:val="24"/>
        </w:rPr>
        <w:t>».</w:t>
      </w:r>
    </w:p>
    <w:p w:rsidR="009070C0" w:rsidRPr="0018135A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Default="009070C0" w:rsidP="008D76DF">
      <w:pPr>
        <w:pStyle w:val="ab"/>
        <w:spacing w:line="0" w:lineRule="atLeast"/>
        <w:ind w:firstLine="540"/>
        <w:jc w:val="both"/>
        <w:rPr>
          <w:color w:val="000000" w:themeColor="text1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8D76DF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>
        <w:rPr>
          <w:rFonts w:ascii="Times New Roman" w:hAnsi="Times New Roman"/>
          <w:sz w:val="24"/>
          <w:szCs w:val="24"/>
        </w:rPr>
        <w:t>.</w:t>
      </w:r>
    </w:p>
    <w:p w:rsidR="008D76DF" w:rsidRDefault="008D76DF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8D76DF" w:rsidRPr="0018135A" w:rsidRDefault="008D76DF" w:rsidP="008D76DF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1B4972" w:rsidRDefault="001B4972" w:rsidP="001B4972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 xml:space="preserve">. </w:t>
      </w:r>
      <w:r>
        <w:rPr>
          <w:szCs w:val="24"/>
        </w:rPr>
        <w:t>44</w:t>
      </w:r>
      <w:r w:rsidRPr="00D372A0">
        <w:rPr>
          <w:szCs w:val="24"/>
        </w:rPr>
        <w:t xml:space="preserve">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</w:t>
      </w:r>
      <w:r>
        <w:rPr>
          <w:szCs w:val="24"/>
        </w:rPr>
        <w:t>й вопрос</w:t>
      </w:r>
      <w:r w:rsidRPr="00D372A0">
        <w:rPr>
          <w:szCs w:val="24"/>
        </w:rPr>
        <w:t xml:space="preserve"> местного значения:</w:t>
      </w:r>
    </w:p>
    <w:p w:rsidR="001B4972" w:rsidRPr="001B4972" w:rsidRDefault="001B4972" w:rsidP="001B4972">
      <w:pPr>
        <w:spacing w:line="0" w:lineRule="atLeast"/>
        <w:ind w:firstLine="540"/>
        <w:rPr>
          <w:szCs w:val="24"/>
        </w:rPr>
      </w:pPr>
      <w:r w:rsidRPr="001B4972">
        <w:rPr>
          <w:spacing w:val="2"/>
          <w:szCs w:val="24"/>
          <w:shd w:val="clear" w:color="auto" w:fill="FFFFFF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0706DD" w:rsidRPr="0018135A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693E0F">
        <w:rPr>
          <w:szCs w:val="24"/>
          <w:bdr w:val="none" w:sz="0" w:space="0" w:color="auto" w:frame="1"/>
        </w:rPr>
        <w:t xml:space="preserve">Цель муниципальной программы - </w:t>
      </w:r>
      <w:r w:rsidR="00C94EB9" w:rsidRPr="001B4972">
        <w:rPr>
          <w:color w:val="282727"/>
          <w:szCs w:val="24"/>
          <w:shd w:val="clear" w:color="auto" w:fill="FFFFFF"/>
        </w:rPr>
        <w:t xml:space="preserve">формирование экологического воспитания и экологической культуры в обществе, экологической грамотности </w:t>
      </w:r>
      <w:r w:rsidR="00C94EB9">
        <w:rPr>
          <w:color w:val="282727"/>
          <w:szCs w:val="24"/>
          <w:shd w:val="clear" w:color="auto" w:fill="FFFFFF"/>
        </w:rPr>
        <w:t xml:space="preserve">населения Муниципального образования поселок </w:t>
      </w:r>
      <w:proofErr w:type="spellStart"/>
      <w:r w:rsidR="00C94EB9">
        <w:rPr>
          <w:color w:val="282727"/>
          <w:szCs w:val="24"/>
          <w:shd w:val="clear" w:color="auto" w:fill="FFFFFF"/>
        </w:rPr>
        <w:t>Шушары</w:t>
      </w:r>
      <w:proofErr w:type="spellEnd"/>
      <w:r w:rsidR="00C94EB9">
        <w:rPr>
          <w:color w:val="282727"/>
          <w:szCs w:val="24"/>
          <w:shd w:val="clear" w:color="auto" w:fill="FFFFFF"/>
        </w:rPr>
        <w:t>.</w:t>
      </w:r>
    </w:p>
    <w:p w:rsidR="00DF3C40" w:rsidRPr="00693E0F" w:rsidRDefault="00DF3C40" w:rsidP="00DF3C40">
      <w:pPr>
        <w:ind w:firstLine="0"/>
        <w:textAlignment w:val="baseline"/>
        <w:rPr>
          <w:szCs w:val="24"/>
        </w:rPr>
      </w:pPr>
    </w:p>
    <w:p w:rsidR="00DF3C40" w:rsidRPr="00693E0F" w:rsidRDefault="00DF3C40" w:rsidP="00DF3C40">
      <w:pPr>
        <w:ind w:firstLine="540"/>
        <w:textAlignment w:val="baseline"/>
        <w:rPr>
          <w:szCs w:val="24"/>
        </w:rPr>
      </w:pPr>
      <w:r w:rsidRPr="00693E0F">
        <w:rPr>
          <w:szCs w:val="24"/>
          <w:bdr w:val="none" w:sz="0" w:space="0" w:color="auto" w:frame="1"/>
        </w:rPr>
        <w:t>Задачи муниципальной программы: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Распространение системы экологического просвещения;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Оказание помощи населению в осознании ценности окружающей среды;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500AB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sz w:val="24"/>
          <w:szCs w:val="24"/>
        </w:rPr>
        <w:t>предоставление каждому члену общества осознание его причастности к сохранению природы.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повышение экологической культуры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 привлечение внимания населения к городским экологическим проблемам;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воспитание экологического мировоззрения у всех возрастных категорий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снижение </w:t>
      </w:r>
      <w:proofErr w:type="gramStart"/>
      <w:r w:rsidRPr="00C94EB9">
        <w:rPr>
          <w:rFonts w:ascii="Times New Roman" w:hAnsi="Times New Roman"/>
          <w:color w:val="282727"/>
          <w:sz w:val="24"/>
          <w:szCs w:val="24"/>
        </w:rPr>
        <w:t>проблемы</w:t>
      </w:r>
      <w:proofErr w:type="gramEnd"/>
      <w:r w:rsidRPr="00C94EB9">
        <w:rPr>
          <w:rFonts w:ascii="Times New Roman" w:hAnsi="Times New Roman"/>
          <w:color w:val="282727"/>
          <w:sz w:val="24"/>
          <w:szCs w:val="24"/>
        </w:rPr>
        <w:t xml:space="preserve"> как санитарного содержания территорий, так и более серьезных экологических проблем, когда в массе домашнего мусора оказываются отходы, класс опасности, которых, относится к максимально вредным веществам. </w:t>
      </w: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P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DF3C40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3C40"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Программы осуществляется за счет реализации мероприятий Программы.</w:t>
      </w:r>
    </w:p>
    <w:p w:rsidR="00DF3C40" w:rsidRPr="00DF3C40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760"/>
        <w:gridCol w:w="1559"/>
        <w:gridCol w:w="1276"/>
        <w:gridCol w:w="2801"/>
        <w:gridCol w:w="1181"/>
        <w:gridCol w:w="1482"/>
      </w:tblGrid>
      <w:tr w:rsidR="00C94EB9" w:rsidRPr="009E2284" w:rsidTr="003B44BE">
        <w:trPr>
          <w:trHeight w:val="926"/>
        </w:trPr>
        <w:tc>
          <w:tcPr>
            <w:tcW w:w="475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1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7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21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94EB9" w:rsidRPr="009E2284" w:rsidTr="003B44BE">
        <w:trPr>
          <w:trHeight w:val="707"/>
        </w:trPr>
        <w:tc>
          <w:tcPr>
            <w:tcW w:w="475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 w:rsidRPr="003B44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C94EB9" w:rsidRPr="003B44BE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559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EB9" w:rsidRPr="003B44BE" w:rsidRDefault="009A5257" w:rsidP="00C94E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94EB9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C94EB9" w:rsidRPr="00386BEB" w:rsidRDefault="004C703F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988/0605/4120001721</w:t>
            </w:r>
            <w:r w:rsidR="00C94EB9" w:rsidRPr="00386BEB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81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524C" w:rsidRPr="009E2284" w:rsidTr="003B44BE">
        <w:trPr>
          <w:trHeight w:val="707"/>
        </w:trPr>
        <w:tc>
          <w:tcPr>
            <w:tcW w:w="475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F9524C" w:rsidRPr="003B44BE" w:rsidRDefault="00F9524C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информационных</w:t>
            </w: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брошюр, листовок, плакатов и других печатных </w:t>
            </w:r>
            <w:proofErr w:type="gramStart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материалов</w:t>
            </w:r>
            <w:proofErr w:type="gramEnd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559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4C" w:rsidRPr="003B44BE" w:rsidRDefault="003B44BE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524C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F9524C" w:rsidRPr="00386BEB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BEB">
              <w:rPr>
                <w:rFonts w:ascii="Times New Roman" w:hAnsi="Times New Roman"/>
                <w:sz w:val="20"/>
                <w:szCs w:val="20"/>
              </w:rPr>
              <w:t>988/0605/</w:t>
            </w:r>
            <w:r w:rsidR="004C703F">
              <w:rPr>
                <w:rFonts w:ascii="Times New Roman" w:hAnsi="Times New Roman"/>
                <w:sz w:val="20"/>
                <w:szCs w:val="20"/>
              </w:rPr>
              <w:t>4120001721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/244/346</w:t>
            </w:r>
          </w:p>
        </w:tc>
        <w:tc>
          <w:tcPr>
            <w:tcW w:w="1181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bookmarkEnd w:id="0"/>
      <w:tr w:rsidR="00C94EB9" w:rsidRPr="009E2284" w:rsidTr="006A4810">
        <w:trPr>
          <w:trHeight w:val="707"/>
        </w:trPr>
        <w:tc>
          <w:tcPr>
            <w:tcW w:w="475" w:type="dxa"/>
          </w:tcPr>
          <w:p w:rsidR="00C94EB9" w:rsidRPr="00F9524C" w:rsidRDefault="00F9524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94EB9" w:rsidRPr="00F952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94EB9" w:rsidRPr="00F9524C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Информирование населения через официальный сайт муниципального образования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5636" w:type="dxa"/>
            <w:gridSpan w:val="3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 xml:space="preserve">Руководитель АПО МА МО </w:t>
            </w: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F9524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9524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</w:p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Левашенко</w:t>
            </w:r>
            <w:proofErr w:type="spellEnd"/>
            <w:r w:rsidRPr="00F9524C">
              <w:rPr>
                <w:rFonts w:ascii="Times New Roman" w:hAnsi="Times New Roman"/>
                <w:sz w:val="20"/>
                <w:szCs w:val="20"/>
              </w:rPr>
              <w:t xml:space="preserve"> М.О.</w:t>
            </w:r>
          </w:p>
        </w:tc>
      </w:tr>
    </w:tbl>
    <w:p w:rsidR="003E2FB5" w:rsidRDefault="003E2FB5" w:rsidP="00435F66">
      <w:pPr>
        <w:pStyle w:val="ad"/>
        <w:spacing w:after="0" w:line="0" w:lineRule="atLeast"/>
        <w:ind w:left="0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Pr="0018135A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A58"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5257">
        <w:rPr>
          <w:rFonts w:ascii="Times New Roman" w:hAnsi="Times New Roman"/>
          <w:b/>
          <w:color w:val="000000" w:themeColor="text1"/>
          <w:sz w:val="24"/>
          <w:szCs w:val="24"/>
        </w:rPr>
        <w:t>220</w:t>
      </w:r>
      <w:r w:rsidR="004209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6911E3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6911E3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4209FE" w:rsidRPr="004209F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9A5257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9A5257" w:rsidRPr="009A5257">
        <w:rPr>
          <w:rFonts w:ascii="Times New Roman" w:hAnsi="Times New Roman"/>
          <w:b/>
          <w:color w:val="000000" w:themeColor="text1"/>
          <w:sz w:val="24"/>
          <w:szCs w:val="24"/>
        </w:rPr>
        <w:t>вести двадцать тысяч рублей ноль копеек</w:t>
      </w:r>
      <w:r w:rsidR="004209FE" w:rsidRPr="004209F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0465E5"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09FE" w:rsidRPr="006911E3" w:rsidRDefault="004209FE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6911E3" w:rsidTr="00F9524C">
        <w:trPr>
          <w:trHeight w:val="945"/>
        </w:trPr>
        <w:tc>
          <w:tcPr>
            <w:tcW w:w="568" w:type="dxa"/>
            <w:shd w:val="clear" w:color="auto" w:fill="auto"/>
          </w:tcPr>
          <w:p w:rsidR="00E0151F" w:rsidRPr="006911E3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6911E3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F9524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sz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9A525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6911E3">
              <w:rPr>
                <w:sz w:val="20"/>
                <w:shd w:val="clear" w:color="auto" w:fill="FFFFFF"/>
              </w:rPr>
              <w:t>информационных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брошюр, листовок, плакатов</w:t>
            </w:r>
            <w:r>
              <w:rPr>
                <w:color w:val="000000" w:themeColor="text1"/>
                <w:sz w:val="20"/>
                <w:szCs w:val="24"/>
              </w:rPr>
              <w:t xml:space="preserve"> и других печатных </w:t>
            </w:r>
            <w:r w:rsidRPr="006911E3">
              <w:rPr>
                <w:color w:val="000000" w:themeColor="text1"/>
                <w:sz w:val="20"/>
                <w:szCs w:val="24"/>
              </w:rPr>
              <w:t>материалов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911E3">
              <w:rPr>
                <w:sz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color w:val="000000" w:themeColor="text1"/>
                <w:sz w:val="20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0,004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6911E3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20,00</w:t>
            </w:r>
          </w:p>
        </w:tc>
      </w:tr>
      <w:tr w:rsidR="006911E3" w:rsidRPr="00435F66" w:rsidTr="00517710">
        <w:tc>
          <w:tcPr>
            <w:tcW w:w="568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6911E3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11E3" w:rsidRPr="006911E3" w:rsidRDefault="009A5257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220</w:t>
            </w:r>
            <w:r w:rsidR="006911E3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6911E3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1C1499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F9524C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F9524C" w:rsidRPr="001B4972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формирование экологически ориентированного общественного мнения и «экологически воспитанных» людей;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проведение непрерывного экологического просвещения с формированием гражданской позиции;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F9524C">
        <w:rPr>
          <w:rFonts w:ascii="Times New Roman" w:hAnsi="Times New Roman"/>
          <w:color w:val="282727"/>
          <w:sz w:val="24"/>
          <w:szCs w:val="24"/>
        </w:rPr>
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:rsidR="00F9524C" w:rsidRPr="00A15A58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536C76" w:rsidRPr="00681D42" w:rsidRDefault="00536C76" w:rsidP="00536C76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4C703F">
        <w:rPr>
          <w:rFonts w:eastAsia="Calibri"/>
          <w:szCs w:val="24"/>
          <w:shd w:val="clear" w:color="auto" w:fill="FFFFFF"/>
          <w:lang w:eastAsia="en-US"/>
        </w:rPr>
        <w:t xml:space="preserve">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536C76" w:rsidRPr="00681D42" w:rsidRDefault="00536C76" w:rsidP="00536C76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="004C703F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536C76" w:rsidRDefault="00536C76" w:rsidP="00536C76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="004C703F">
        <w:rPr>
          <w:rFonts w:eastAsia="Calibri"/>
          <w:szCs w:val="24"/>
          <w:shd w:val="clear" w:color="auto" w:fill="FFFFFF"/>
          <w:lang w:eastAsia="en-US"/>
        </w:rPr>
        <w:t xml:space="preserve">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Рукавишников В.А.</w:t>
      </w:r>
    </w:p>
    <w:p w:rsidR="00536C76" w:rsidRDefault="00536C76" w:rsidP="00536C76">
      <w:pPr>
        <w:tabs>
          <w:tab w:val="center" w:pos="6929"/>
        </w:tabs>
        <w:spacing w:line="360" w:lineRule="auto"/>
        <w:ind w:firstLine="0"/>
        <w:rPr>
          <w:rFonts w:eastAsia="Calibri"/>
          <w:color w:val="000000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</w:t>
      </w:r>
      <w:r w:rsidR="004C703F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35481A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B5" w:rsidRDefault="00E027B5">
      <w:r>
        <w:separator/>
      </w:r>
    </w:p>
  </w:endnote>
  <w:endnote w:type="continuationSeparator" w:id="0">
    <w:p w:rsidR="00E027B5" w:rsidRDefault="00E0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B5" w:rsidRDefault="00E027B5">
      <w:r>
        <w:separator/>
      </w:r>
    </w:p>
  </w:footnote>
  <w:footnote w:type="continuationSeparator" w:id="0">
    <w:p w:rsidR="00E027B5" w:rsidRDefault="00E02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57B2"/>
    <w:multiLevelType w:val="hybridMultilevel"/>
    <w:tmpl w:val="1B38A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14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10"/>
  </w:num>
  <w:num w:numId="28">
    <w:abstractNumId w:val="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23550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294E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60563"/>
    <w:rsid w:val="001803DF"/>
    <w:rsid w:val="0018135A"/>
    <w:rsid w:val="0019273E"/>
    <w:rsid w:val="0019374F"/>
    <w:rsid w:val="001A2169"/>
    <w:rsid w:val="001B0ED6"/>
    <w:rsid w:val="001B4972"/>
    <w:rsid w:val="001B5812"/>
    <w:rsid w:val="001C1499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2444"/>
    <w:rsid w:val="0034312B"/>
    <w:rsid w:val="00347753"/>
    <w:rsid w:val="00352C33"/>
    <w:rsid w:val="0035481A"/>
    <w:rsid w:val="00355FF1"/>
    <w:rsid w:val="00361DD4"/>
    <w:rsid w:val="00365091"/>
    <w:rsid w:val="003650CE"/>
    <w:rsid w:val="00371116"/>
    <w:rsid w:val="00386BEB"/>
    <w:rsid w:val="00390A88"/>
    <w:rsid w:val="00395D87"/>
    <w:rsid w:val="003A35D2"/>
    <w:rsid w:val="003B3E46"/>
    <w:rsid w:val="003B44BE"/>
    <w:rsid w:val="003E2858"/>
    <w:rsid w:val="003E2FB5"/>
    <w:rsid w:val="003F1A87"/>
    <w:rsid w:val="003F1DC7"/>
    <w:rsid w:val="003F422A"/>
    <w:rsid w:val="003F7489"/>
    <w:rsid w:val="00417B4B"/>
    <w:rsid w:val="004209FE"/>
    <w:rsid w:val="004347F1"/>
    <w:rsid w:val="00435F66"/>
    <w:rsid w:val="004500AB"/>
    <w:rsid w:val="00454387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C703F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36C76"/>
    <w:rsid w:val="0056071E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0AE0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7764B"/>
    <w:rsid w:val="00686794"/>
    <w:rsid w:val="006911E3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536B7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C111D"/>
    <w:rsid w:val="008D23C8"/>
    <w:rsid w:val="008D5177"/>
    <w:rsid w:val="008D76DF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25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3E12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0382"/>
    <w:rsid w:val="00C43E0B"/>
    <w:rsid w:val="00C52F56"/>
    <w:rsid w:val="00C6760D"/>
    <w:rsid w:val="00C94EB9"/>
    <w:rsid w:val="00CA0CF3"/>
    <w:rsid w:val="00CB03C5"/>
    <w:rsid w:val="00CC22F3"/>
    <w:rsid w:val="00CC332E"/>
    <w:rsid w:val="00CC61A9"/>
    <w:rsid w:val="00CD2F29"/>
    <w:rsid w:val="00CD7F82"/>
    <w:rsid w:val="00CE69D1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84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027B5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9524C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1487-F99A-44BD-8ECE-1170773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11167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12</cp:revision>
  <cp:lastPrinted>2019-10-28T08:20:00Z</cp:lastPrinted>
  <dcterms:created xsi:type="dcterms:W3CDTF">2019-10-17T22:39:00Z</dcterms:created>
  <dcterms:modified xsi:type="dcterms:W3CDTF">2019-11-12T06:07:00Z</dcterms:modified>
</cp:coreProperties>
</file>