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Кто может распорядиться материнским капиталом, не дожидаясь, когда ребенку исполнится 3 года</w:t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  <w:br/>
        <w:br/>
        <w:t>Закон не ограничивает сроки обращения за материнским капиталом после возникновения права. Это можно сделать в любое время. Однако многие семьи предпочитают не откладывать получение сертификата.</w:t>
        <w:br/>
        <w:t>Этими средствами они смогут воспользоваться уже в текущем году, не дожидаясь, когда ребенку исполнится 3 года:</w:t>
        <w:br/>
        <w:br/>
        <w:t>- направить на погашение ипотечного кредита или на первый взнос по кредиту при покупке жилья;</w:t>
        <w:br/>
        <w:t>- направить на оплату яслей или детского сада, в том числе и за старшего ребенка;</w:t>
        <w:br/>
        <w:t>- оплатить при необходимости товары и услуги для социальной адаптации и реабилитации ребенка, имеющего инвалидность;</w:t>
        <w:br/>
        <w:t>- получить часть средств капитала в виде ежемесячных выплат до исполнения ребенку полутора лет. Эта мера введена для семей, в которых второй ребенок появился в текущем году.</w:t>
        <w:br/>
        <w:br/>
        <w:t>По остальным направлениям средства капитала семья может направить, когда ребенку исполнится 3 года.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2019-11-29T11:38:46Z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