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598" w:rsidRPr="00BD0598" w:rsidRDefault="00BD0598" w:rsidP="00BD059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</w:pPr>
      <w:r w:rsidRPr="00BD0598">
        <w:rPr>
          <w:rFonts w:ascii="Times New Roman" w:eastAsia="Times New Roman" w:hAnsi="Times New Roman" w:cs="Times New Roman"/>
          <w:kern w:val="36"/>
          <w:sz w:val="48"/>
          <w:szCs w:val="48"/>
          <w:lang w:eastAsia="ru-RU"/>
        </w:rPr>
        <w:t>ОТВЕТСТВЕННОСТЬ ЗА ЭКСТРЕМИЗМ И ТЕРРОРИЗМ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44A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Федеральные законы, регулирующие ответственность за экстремистскую и террористическую деятельность: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Федеральный закон от 25.07.2002 г. № 114-ФЗ «О противодействии экстремистской деятельности»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Федеральный закон от 06.03.2006 г. № 35-ФЗ </w:t>
      </w:r>
      <w:r w:rsidRPr="0035344A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противодействии терроризму»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Уголовный кодекс Российской Федерации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Кодекс Российской Федерации об административных правонарушениях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44A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ЭКСТРЕМИЗМ: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насильственное изменение основ конституционного строя и нарушение целостности Российской Федерации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публичное оправдание терроризма и иная террористическая деятельность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возбуждение социальной, расовой, национальной или религиозной розни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нарушение прав, свобод и законных интересов человека и гражданина в зависимости от тех же признаков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воспрепятствование осуществлению гражданами их избирательных прав и права на участие в референдуме или нарушение тайны голосования, а также воспрепятствование деятельности </w:t>
      </w:r>
      <w:proofErr w:type="spellStart"/>
      <w:proofErr w:type="gramStart"/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</w:t>
      </w:r>
      <w:proofErr w:type="spellEnd"/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. органов</w:t>
      </w:r>
      <w:proofErr w:type="gramEnd"/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, ОМСУ, избирательных комиссий, общественных и религиозных объединений или иных организаций, соединенные с насилием либо угрозой его применения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совершение преступлений по мотивам, указанным в пункте "е" части первой статьи 63 Уголовного кодекса Российской Федерации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пропаганда и публичное демонстрирование нацистской атрибутики или символики либо атрибутики или символики, </w:t>
      </w:r>
      <w:proofErr w:type="gramStart"/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сходных</w:t>
      </w:r>
      <w:proofErr w:type="gramEnd"/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нацистской атрибутикой или символикой до степени смешения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организация и подготовка указанных деяний, а также подстрекательство к их осуществлению;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услуг.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44A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Террористическая деятельность: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Организация, планирование, подготовка, финансирование и реализация террористического акта, а также пособничество в этом 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Подстрекательство к террористическому акту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-Организация незаконного вооруженного формирования, преступного сообщества, организованной группы для реализации террористического акта, а также участие в такой группе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Вербовка, вооружение, обучение и использование террористов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D0598">
        <w:rPr>
          <w:rFonts w:ascii="Times New Roman" w:eastAsia="Times New Roman" w:hAnsi="Times New Roman" w:cs="Times New Roman"/>
          <w:sz w:val="20"/>
          <w:szCs w:val="20"/>
          <w:lang w:eastAsia="ru-RU"/>
        </w:rPr>
        <w:t>- Пропаганда идей терроризма, распространение материалов или информации, призывающих к осуществлению террористической деятельности либо обосновывающих или оправдывающих необходимость осуществления такой деятельности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44A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Уголовная ответственность за совершение преступлений</w:t>
      </w:r>
    </w:p>
    <w:p w:rsidR="00BD0598" w:rsidRPr="00BD0598" w:rsidRDefault="00BD0598" w:rsidP="00BD0598">
      <w:pPr>
        <w:shd w:val="clear" w:color="auto" w:fill="FFFFFF"/>
        <w:spacing w:before="125" w:after="125" w:line="40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44A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экстремистского и террористического характера</w:t>
      </w:r>
    </w:p>
    <w:tbl>
      <w:tblPr>
        <w:tblW w:w="8527" w:type="dxa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8527"/>
      </w:tblGrid>
      <w:tr w:rsidR="00BD0598" w:rsidRPr="00BD0598" w:rsidTr="00A02DAE">
        <w:tc>
          <w:tcPr>
            <w:tcW w:w="85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tbl>
            <w:tblPr>
              <w:tblW w:w="5000" w:type="pct"/>
              <w:tblBorders>
                <w:top w:val="single" w:sz="4" w:space="0" w:color="CECECE"/>
                <w:left w:val="single" w:sz="4" w:space="0" w:color="CECECE"/>
                <w:bottom w:val="single" w:sz="4" w:space="0" w:color="CECECE"/>
                <w:right w:val="single" w:sz="4" w:space="0" w:color="CECECE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216"/>
              <w:gridCol w:w="5125"/>
            </w:tblGrid>
            <w:tr w:rsidR="00BD0598" w:rsidRPr="0035344A" w:rsidTr="00C855E2">
              <w:tc>
                <w:tcPr>
                  <w:tcW w:w="192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35344A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Статья УК РФ</w:t>
                  </w:r>
                </w:p>
                <w:p w:rsidR="00BD0598" w:rsidRPr="00BD0598" w:rsidRDefault="00BD0598" w:rsidP="00BD0598">
                  <w:pPr>
                    <w:spacing w:after="0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307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4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lang w:eastAsia="ru-RU"/>
                    </w:rPr>
                    <w:t>Максимальный срок (размер) наказания</w:t>
                  </w:r>
                </w:p>
              </w:tc>
            </w:tr>
          </w:tbl>
          <w:p w:rsidR="00BD0598" w:rsidRPr="00BD0598" w:rsidRDefault="00BD0598" w:rsidP="00BD0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598" w:rsidRPr="00BD0598" w:rsidTr="00A02DAE">
        <w:tc>
          <w:tcPr>
            <w:tcW w:w="8527" w:type="dxa"/>
            <w:tcBorders>
              <w:top w:val="single" w:sz="6" w:space="0" w:color="CECECE"/>
              <w:left w:val="single" w:sz="6" w:space="0" w:color="CECECE"/>
              <w:bottom w:val="single" w:sz="6" w:space="0" w:color="CECECE"/>
              <w:right w:val="single" w:sz="6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hideMark/>
          </w:tcPr>
          <w:tbl>
            <w:tblPr>
              <w:tblW w:w="5000" w:type="pct"/>
              <w:tblBorders>
                <w:top w:val="single" w:sz="4" w:space="0" w:color="CECECE"/>
                <w:left w:val="single" w:sz="4" w:space="0" w:color="CECECE"/>
                <w:bottom w:val="single" w:sz="4" w:space="0" w:color="CECECE"/>
                <w:right w:val="single" w:sz="4" w:space="0" w:color="CECECE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3150"/>
              <w:gridCol w:w="5191"/>
            </w:tblGrid>
            <w:tr w:rsidR="000740F0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Ст. 205. Террористический акт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Пожизненное лишение свободы</w:t>
                  </w:r>
                </w:p>
              </w:tc>
            </w:tr>
            <w:tr w:rsidR="000740F0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Ст. 205.1. Содействие террористической деятельност</w:t>
                  </w:r>
                  <w:r w:rsidRPr="003534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0740F0" w:rsidP="000740F0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Лишение свободы </w:t>
                  </w:r>
                  <w:proofErr w:type="gramStart"/>
                  <w:r w:rsidRPr="003534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на срок до двадцати </w:t>
                  </w:r>
                  <w:r w:rsidR="00BD0598"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 со штрафом в размере до одного миллиона рублей</w:t>
                  </w:r>
                  <w:proofErr w:type="gramEnd"/>
                  <w:r w:rsidR="00BD0598"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либо в размере заработной платы или иного дохода осужденного за период до пяти лет либо без такового и с ограничением свободы на срок до двух лет либо без такового</w:t>
                  </w:r>
                  <w:r w:rsidRPr="0035344A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или пожизненное лишение свободы</w:t>
                  </w:r>
                </w:p>
              </w:tc>
            </w:tr>
            <w:tr w:rsidR="000740F0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Статья 205.2. </w:t>
                  </w:r>
                  <w:r w:rsidR="000740F0" w:rsidRPr="0035344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 xml:space="preserve">Публичные призывы к осуществлению террористической деятельности, </w:t>
                  </w:r>
                  <w:r w:rsidR="000740F0" w:rsidRPr="0035344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>публичное оправдание терроризма или пропаганда терроризма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0740F0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Лишение свободы на срок до </w:t>
                  </w:r>
                  <w:r w:rsidR="000740F0" w:rsidRPr="003534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семи</w:t>
                  </w: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 с лишением права занимать определенные должности или заниматься </w:t>
                  </w: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 xml:space="preserve">определенной деятельностью на срок до </w:t>
                  </w:r>
                  <w:r w:rsidR="000740F0" w:rsidRPr="003534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пяти</w:t>
                  </w: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лет.</w:t>
                  </w:r>
                </w:p>
              </w:tc>
            </w:tr>
            <w:tr w:rsidR="00C855E2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0740F0" w:rsidRPr="0035344A" w:rsidRDefault="000740F0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4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lastRenderedPageBreak/>
                    <w:t>Статья 205.3. Прохождение обучения в целях осуществления террористической деятельности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0740F0" w:rsidRPr="0035344A" w:rsidRDefault="000740F0" w:rsidP="000740F0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лишение свободы </w:t>
                  </w:r>
                  <w:proofErr w:type="gramStart"/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на срок до двадцати лет с ограничением свободы на срок от одного года</w:t>
                  </w:r>
                  <w:proofErr w:type="gramEnd"/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до двух лет или пожизненное лишение свободы.</w:t>
                  </w:r>
                </w:p>
              </w:tc>
            </w:tr>
            <w:tr w:rsidR="000740F0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0740F0" w:rsidRPr="0035344A" w:rsidRDefault="000740F0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4A">
                    <w:rPr>
                      <w:rStyle w:val="hl"/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 Статья 205.4. Организация террористического сообщества и участие в нем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0740F0" w:rsidRPr="0035344A" w:rsidRDefault="000740F0" w:rsidP="000740F0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лишение свободы </w:t>
                  </w:r>
                  <w:proofErr w:type="gramStart"/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на срок до двадцати лет со штрафом в размере до одного миллиона рублей</w:t>
                  </w:r>
                  <w:proofErr w:type="gramEnd"/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пожизненное лишение свободы</w:t>
                  </w:r>
                </w:p>
              </w:tc>
            </w:tr>
            <w:tr w:rsidR="000740F0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0740F0" w:rsidRPr="0035344A" w:rsidRDefault="000740F0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4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Статья 205.5. Организация деятельности террористической организации и участие в деятельности такой организации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0740F0" w:rsidRPr="0035344A" w:rsidRDefault="000740F0" w:rsidP="005D56C4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лишение свободы </w:t>
                  </w:r>
                  <w:proofErr w:type="gramStart"/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на срок до двадцати лет со штрафом в размере до одного миллиона рублей</w:t>
                  </w:r>
                  <w:proofErr w:type="gramEnd"/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или в размере заработной платы или иного дохода осужденного за период до пяти лет либо без такового и с ограничением свободы на срок от одного года до двух лет или пожизненн</w:t>
                  </w:r>
                  <w:r w:rsidR="005D56C4"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ое лишение</w:t>
                  </w:r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свободы</w:t>
                  </w:r>
                </w:p>
              </w:tc>
            </w:tr>
            <w:tr w:rsidR="000740F0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Статья 206. Захват заложника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Пожизненное лишение свободы</w:t>
                  </w:r>
                </w:p>
              </w:tc>
            </w:tr>
            <w:tr w:rsidR="000740F0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Статья 207. Заведомо ложное сообщение об акте терроризма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5D56C4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Лишение свободы на срок до </w:t>
                  </w:r>
                  <w:r w:rsidR="005D56C4" w:rsidRPr="003534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десяти </w:t>
                  </w: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лет</w:t>
                  </w:r>
                </w:p>
              </w:tc>
            </w:tr>
            <w:tr w:rsidR="000740F0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Статья 239. </w:t>
                  </w:r>
                  <w:r w:rsidR="005D56C4" w:rsidRPr="0035344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Создание некоммерческой организации, посягающей на личность и права граждан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5D56C4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Лишение свободы на срок до </w:t>
                  </w:r>
                  <w:r w:rsidR="005D56C4" w:rsidRPr="003534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четырех</w:t>
                  </w: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</w:t>
                  </w:r>
                </w:p>
              </w:tc>
            </w:tr>
            <w:tr w:rsidR="000740F0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Статья 280. Публичные призывы к осуществлению экстремистской деятельности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Лишение свободы на срок до пяти лет с лишением права занимать определенные должности или заниматься определенной деятельностью на срок до трех лет</w:t>
                  </w:r>
                </w:p>
              </w:tc>
            </w:tr>
            <w:tr w:rsidR="000740F0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Статья 282. Возбуждение ненависти либо вражды, а равно унижение человеческого достоинства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5D56C4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Лишение свободы на срок до </w:t>
                  </w:r>
                  <w:r w:rsidR="005D56C4" w:rsidRPr="003534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шести</w:t>
                  </w: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</w:t>
                  </w:r>
                </w:p>
              </w:tc>
            </w:tr>
            <w:tr w:rsidR="000740F0" w:rsidRPr="0035344A" w:rsidTr="00C855E2"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BD0598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Статья 282.1. Организация экстремистского сообщества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BD0598" w:rsidP="005D56C4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Лишение свободы на срок до </w:t>
                  </w:r>
                  <w:r w:rsidR="005D56C4" w:rsidRPr="003534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двенадцати</w:t>
                  </w: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</w:t>
                  </w:r>
                  <w:r w:rsidR="005D56C4" w:rsidRPr="003534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D56C4"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со штрафом в размере от трехсот тысяч до семисот тысяч рублей или в размере заработной платы или иного дохода осужденного за период от двух до трех лет либо без такового, с лишением права занимать определенные должности или заниматься определенной деятельностью на срок до десяти лет или без такового и с ограничением свободы на</w:t>
                  </w:r>
                  <w:proofErr w:type="gramEnd"/>
                  <w:r w:rsidR="005D56C4"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 xml:space="preserve"> срок от одного года до двух лет</w:t>
                  </w:r>
                </w:p>
              </w:tc>
            </w:tr>
            <w:tr w:rsidR="00C855E2" w:rsidRPr="0035344A" w:rsidTr="00C855E2">
              <w:trPr>
                <w:trHeight w:val="2050"/>
              </w:trPr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C855E2" w:rsidP="00AF502D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Статья 282.2. Организация деятельности экстремистской организации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BD0598" w:rsidRPr="00BD0598" w:rsidRDefault="00C855E2" w:rsidP="00AF502D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Лишение свободы на срок до </w:t>
                  </w:r>
                  <w:r w:rsidRPr="0035344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десяти</w:t>
                  </w:r>
                  <w:r w:rsidRPr="00BD059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лет </w:t>
                  </w:r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с лишением права занимать определенные должности или заниматься определенной деятельностью на срок до десяти лет и с ограничением свободы на срок от одного года до двух лет</w:t>
                  </w:r>
                </w:p>
              </w:tc>
            </w:tr>
            <w:tr w:rsidR="00C855E2" w:rsidRPr="0035344A" w:rsidTr="00C855E2">
              <w:trPr>
                <w:trHeight w:val="2050"/>
              </w:trPr>
              <w:tc>
                <w:tcPr>
                  <w:tcW w:w="1888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C855E2" w:rsidRPr="0035344A" w:rsidRDefault="00C855E2" w:rsidP="00AF502D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4A">
                    <w:rPr>
                      <w:rFonts w:ascii="Times New Roman" w:hAnsi="Times New Roman" w:cs="Times New Roman"/>
                      <w:bCs/>
                      <w:sz w:val="20"/>
                      <w:szCs w:val="20"/>
                      <w:shd w:val="clear" w:color="auto" w:fill="FFFFFF"/>
                    </w:rPr>
                    <w:t>Статья 282.3. Финансирование экстремистской деятельности</w:t>
                  </w:r>
                </w:p>
              </w:tc>
              <w:tc>
                <w:tcPr>
                  <w:tcW w:w="3112" w:type="pct"/>
                  <w:tcBorders>
                    <w:top w:val="single" w:sz="24" w:space="0" w:color="CECECE"/>
                    <w:left w:val="single" w:sz="24" w:space="0" w:color="CECECE"/>
                    <w:bottom w:val="single" w:sz="24" w:space="0" w:color="CECECE"/>
                    <w:right w:val="single" w:sz="24" w:space="0" w:color="CECECE"/>
                  </w:tcBorders>
                  <w:tcMar>
                    <w:top w:w="50" w:type="dxa"/>
                    <w:left w:w="63" w:type="dxa"/>
                    <w:bottom w:w="50" w:type="dxa"/>
                    <w:right w:w="63" w:type="dxa"/>
                  </w:tcMar>
                  <w:vAlign w:val="center"/>
                  <w:hideMark/>
                </w:tcPr>
                <w:p w:rsidR="00C855E2" w:rsidRPr="0035344A" w:rsidRDefault="00C855E2" w:rsidP="00C855E2">
                  <w:pPr>
                    <w:spacing w:before="125" w:after="125" w:line="408" w:lineRule="atLeas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5344A">
                    <w:rPr>
                      <w:rFonts w:ascii="Times New Roman" w:hAnsi="Times New Roman" w:cs="Times New Roman"/>
                      <w:sz w:val="20"/>
                      <w:szCs w:val="20"/>
                      <w:shd w:val="clear" w:color="auto" w:fill="FFFFFF"/>
                    </w:rPr>
                    <w:t>Лишение свободы до десяти лет</w:t>
                  </w:r>
                </w:p>
              </w:tc>
            </w:tr>
          </w:tbl>
          <w:p w:rsidR="00BD0598" w:rsidRPr="00BD0598" w:rsidRDefault="00BD0598" w:rsidP="00BD0598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02DAE" w:rsidRPr="00BD0598" w:rsidRDefault="00A02DAE" w:rsidP="00A02DAE">
      <w:pPr>
        <w:shd w:val="clear" w:color="auto" w:fill="FFFFFF"/>
        <w:spacing w:before="125" w:after="125" w:line="408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44A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lastRenderedPageBreak/>
        <w:t>Административная ответственность за совершение пр</w:t>
      </w:r>
      <w:r w:rsidR="0035344A" w:rsidRPr="0035344A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авонарушений</w:t>
      </w:r>
    </w:p>
    <w:p w:rsidR="00A02DAE" w:rsidRPr="0035344A" w:rsidRDefault="00A02DAE" w:rsidP="00A02DAE">
      <w:pPr>
        <w:shd w:val="clear" w:color="auto" w:fill="FFFFFF"/>
        <w:spacing w:before="125" w:after="125" w:line="408" w:lineRule="atLeast"/>
        <w:jc w:val="center"/>
        <w:rPr>
          <w:rStyle w:val="hl"/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344A">
        <w:rPr>
          <w:rFonts w:ascii="Times New Roman" w:eastAsia="Times New Roman" w:hAnsi="Times New Roman" w:cs="Times New Roman"/>
          <w:b/>
          <w:bCs/>
          <w:sz w:val="20"/>
          <w:u w:val="single"/>
          <w:lang w:eastAsia="ru-RU"/>
        </w:rPr>
        <w:t>экстремистского  характера</w:t>
      </w:r>
    </w:p>
    <w:tbl>
      <w:tblPr>
        <w:tblW w:w="5000" w:type="pct"/>
        <w:tblBorders>
          <w:top w:val="single" w:sz="4" w:space="0" w:color="CECECE"/>
          <w:left w:val="single" w:sz="4" w:space="0" w:color="CECECE"/>
          <w:bottom w:val="single" w:sz="4" w:space="0" w:color="CECECE"/>
          <w:right w:val="single" w:sz="4" w:space="0" w:color="CECECE"/>
        </w:tblBorders>
        <w:tblCellMar>
          <w:left w:w="0" w:type="dxa"/>
          <w:right w:w="0" w:type="dxa"/>
        </w:tblCellMar>
        <w:tblLook w:val="04A0"/>
      </w:tblPr>
      <w:tblGrid>
        <w:gridCol w:w="3656"/>
        <w:gridCol w:w="5825"/>
      </w:tblGrid>
      <w:tr w:rsidR="00A02DAE" w:rsidRPr="0035344A" w:rsidTr="00A02DAE">
        <w:trPr>
          <w:trHeight w:val="1803"/>
        </w:trPr>
        <w:tc>
          <w:tcPr>
            <w:tcW w:w="1928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A02DAE" w:rsidRPr="0035344A" w:rsidRDefault="00A02DAE" w:rsidP="00AF502D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  <w:p w:rsidR="00A02DAE" w:rsidRPr="0035344A" w:rsidRDefault="00A02DAE" w:rsidP="00AF502D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5344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Статья </w:t>
            </w:r>
            <w:proofErr w:type="spellStart"/>
            <w:r w:rsidRPr="0035344A">
              <w:rPr>
                <w:rStyle w:val="hl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>КоАП</w:t>
            </w:r>
            <w:proofErr w:type="spellEnd"/>
            <w:r w:rsidRPr="0035344A">
              <w:rPr>
                <w:rStyle w:val="hl"/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</w:rPr>
              <w:t xml:space="preserve"> РФ </w:t>
            </w:r>
          </w:p>
          <w:p w:rsidR="00A02DAE" w:rsidRPr="00BD0598" w:rsidRDefault="00A02DAE" w:rsidP="00AF502D">
            <w:pPr>
              <w:spacing w:after="0" w:line="408" w:lineRule="atLeas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D059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72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BD0598" w:rsidRPr="00BD0598" w:rsidRDefault="00A02DAE" w:rsidP="00AF502D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344A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Максимальный срок (размер) наказания</w:t>
            </w:r>
          </w:p>
        </w:tc>
      </w:tr>
      <w:tr w:rsidR="00A02DAE" w:rsidRPr="0035344A" w:rsidTr="00A02DAE">
        <w:trPr>
          <w:trHeight w:val="23"/>
        </w:trPr>
        <w:tc>
          <w:tcPr>
            <w:tcW w:w="1928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A02DAE" w:rsidRPr="0035344A" w:rsidRDefault="00A02DAE" w:rsidP="00A02DAE">
            <w:pPr>
              <w:rPr>
                <w:rFonts w:ascii="Times New Roman" w:hAnsi="Times New Roman" w:cs="Times New Roman"/>
              </w:rPr>
            </w:pPr>
            <w:r w:rsidRPr="0035344A">
              <w:rPr>
                <w:rStyle w:val="hl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Статья 20.3. Пропаганда либо публичное демонстрирование нацистской атрибутики или символики, либо </w:t>
            </w:r>
            <w:r w:rsidRPr="0035344A">
              <w:rPr>
                <w:rStyle w:val="hl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атрибутики или символики экстремистских организаций, либо иных атрибутики или символики, пропаганда либо публичное демонстрирование которых запрещены федеральными законами</w:t>
            </w:r>
          </w:p>
          <w:p w:rsidR="00A02DAE" w:rsidRPr="0035344A" w:rsidRDefault="00A02DAE" w:rsidP="00AF502D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</w:p>
        </w:tc>
        <w:tc>
          <w:tcPr>
            <w:tcW w:w="3072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A02DAE" w:rsidRPr="0035344A" w:rsidRDefault="0035344A" w:rsidP="0035344A">
            <w:pPr>
              <w:spacing w:before="125" w:after="125" w:line="408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</w:pPr>
            <w:r w:rsidRPr="00353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 xml:space="preserve">административный штраф на граждан в размере до двух тысяч </w:t>
            </w:r>
            <w:r w:rsidRPr="00353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пятисот рублей либо административный арест на срок до пятнадцати суток</w:t>
            </w:r>
            <w:r w:rsidRPr="0035344A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Pr="00353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 конфискацией предмета административного правонарушения; на должностных лиц - до пяти тысяч рублей с конфискацией предмета административного правонарушения; на юридических лиц - до ста тысяч рублей с конфискацией предмета административного правонарушения</w:t>
            </w:r>
          </w:p>
        </w:tc>
      </w:tr>
      <w:tr w:rsidR="0035344A" w:rsidRPr="0035344A" w:rsidTr="0035344A">
        <w:trPr>
          <w:trHeight w:val="1968"/>
        </w:trPr>
        <w:tc>
          <w:tcPr>
            <w:tcW w:w="1928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5344A" w:rsidRPr="0035344A" w:rsidRDefault="0035344A" w:rsidP="00A02DAE">
            <w:pPr>
              <w:rPr>
                <w:rStyle w:val="hl"/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5344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lastRenderedPageBreak/>
              <w:t>Статья 20.3.1. Возбуждение ненависти либо вражды, а равно унижение человеческого достоинства</w:t>
            </w:r>
          </w:p>
        </w:tc>
        <w:tc>
          <w:tcPr>
            <w:tcW w:w="3072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5344A" w:rsidRPr="0035344A" w:rsidRDefault="0035344A" w:rsidP="0035344A">
            <w:pPr>
              <w:spacing w:before="125" w:after="125" w:line="408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53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административный штраф на граждан в размере до двадцати тысяч рублей, или обязательные работы на срок до ста часов, или административный арест на срок до пятнадцати суток; на юридических лиц - до пятисот тысяч рублей</w:t>
            </w:r>
          </w:p>
        </w:tc>
      </w:tr>
      <w:tr w:rsidR="0035344A" w:rsidRPr="0035344A" w:rsidTr="00A02DAE">
        <w:trPr>
          <w:trHeight w:val="23"/>
        </w:trPr>
        <w:tc>
          <w:tcPr>
            <w:tcW w:w="1928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5344A" w:rsidRPr="0035344A" w:rsidRDefault="0035344A" w:rsidP="00A02DAE">
            <w:pPr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35344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Статья 20.29. Производство и распространение экстремистских материалов</w:t>
            </w:r>
          </w:p>
        </w:tc>
        <w:tc>
          <w:tcPr>
            <w:tcW w:w="3072" w:type="pct"/>
            <w:tcBorders>
              <w:top w:val="single" w:sz="24" w:space="0" w:color="CECECE"/>
              <w:left w:val="single" w:sz="24" w:space="0" w:color="CECECE"/>
              <w:bottom w:val="single" w:sz="24" w:space="0" w:color="CECECE"/>
              <w:right w:val="single" w:sz="24" w:space="0" w:color="CECECE"/>
            </w:tcBorders>
            <w:tcMar>
              <w:top w:w="50" w:type="dxa"/>
              <w:left w:w="63" w:type="dxa"/>
              <w:bottom w:w="50" w:type="dxa"/>
              <w:right w:w="63" w:type="dxa"/>
            </w:tcMar>
            <w:vAlign w:val="center"/>
            <w:hideMark/>
          </w:tcPr>
          <w:p w:rsidR="0035344A" w:rsidRPr="0035344A" w:rsidRDefault="0035344A" w:rsidP="0035344A">
            <w:pPr>
              <w:spacing w:before="125" w:after="125" w:line="408" w:lineRule="atLeas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35344A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административный штраф на граждан в размере до трех тысяч рублей либо административный арест на срок до пятнадцати суток с конфискацией указанных материалов и оборудования, использованного для их производства; на должностных лиц - до пяти тысяч рублей с конфискацией указанных материалов и оборудования, использованного для их производства; на юридических лиц -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оборудования, использованного для их производства</w:t>
            </w:r>
          </w:p>
        </w:tc>
      </w:tr>
    </w:tbl>
    <w:p w:rsidR="00A02DAE" w:rsidRPr="0035344A" w:rsidRDefault="00A02DAE">
      <w:pPr>
        <w:rPr>
          <w:rStyle w:val="hl"/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35344A" w:rsidRPr="001E3AFD" w:rsidRDefault="0035344A" w:rsidP="0035344A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AFD">
        <w:rPr>
          <w:rFonts w:ascii="Times New Roman" w:hAnsi="Times New Roman" w:cs="Times New Roman"/>
          <w:b/>
          <w:sz w:val="24"/>
          <w:szCs w:val="24"/>
        </w:rPr>
        <w:t xml:space="preserve">Местная администрация </w:t>
      </w:r>
    </w:p>
    <w:p w:rsidR="0035344A" w:rsidRPr="001E3AFD" w:rsidRDefault="0035344A" w:rsidP="0035344A">
      <w:pPr>
        <w:pStyle w:val="a5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3AFD">
        <w:rPr>
          <w:rFonts w:ascii="Times New Roman" w:hAnsi="Times New Roman" w:cs="Times New Roman"/>
          <w:b/>
          <w:sz w:val="24"/>
          <w:szCs w:val="24"/>
        </w:rPr>
        <w:t>Муниципального образования поселок Шушары</w:t>
      </w:r>
    </w:p>
    <w:p w:rsidR="00B35984" w:rsidRPr="0035344A" w:rsidRDefault="00B35984"/>
    <w:sectPr w:rsidR="00B35984" w:rsidRPr="0035344A" w:rsidSect="00B35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D0598"/>
    <w:rsid w:val="000740F0"/>
    <w:rsid w:val="0035344A"/>
    <w:rsid w:val="005D56C4"/>
    <w:rsid w:val="00A02DAE"/>
    <w:rsid w:val="00B35984"/>
    <w:rsid w:val="00BD0598"/>
    <w:rsid w:val="00C85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84"/>
  </w:style>
  <w:style w:type="paragraph" w:styleId="1">
    <w:name w:val="heading 1"/>
    <w:basedOn w:val="a"/>
    <w:link w:val="10"/>
    <w:uiPriority w:val="9"/>
    <w:qFormat/>
    <w:rsid w:val="00BD05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05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BD0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598"/>
    <w:rPr>
      <w:b/>
      <w:bCs/>
    </w:rPr>
  </w:style>
  <w:style w:type="character" w:customStyle="1" w:styleId="hl">
    <w:name w:val="hl"/>
    <w:basedOn w:val="a0"/>
    <w:rsid w:val="000740F0"/>
  </w:style>
  <w:style w:type="paragraph" w:styleId="a5">
    <w:name w:val="List Paragraph"/>
    <w:basedOn w:val="a"/>
    <w:uiPriority w:val="34"/>
    <w:qFormat/>
    <w:rsid w:val="00353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44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7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9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3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594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28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9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24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1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0191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84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7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1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89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1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20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0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02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5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6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9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197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49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0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27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571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149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95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46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25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2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13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352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7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1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3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5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2019-08-11T19:47:00Z</dcterms:created>
  <dcterms:modified xsi:type="dcterms:W3CDTF">2019-08-11T20:47:00Z</dcterms:modified>
</cp:coreProperties>
</file>