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920F5F">
        <w:rPr>
          <w:rFonts w:ascii="Times New Roman" w:hAnsi="Times New Roman"/>
          <w:sz w:val="24"/>
          <w:szCs w:val="24"/>
        </w:rPr>
        <w:t>02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920F5F">
        <w:rPr>
          <w:rFonts w:ascii="Times New Roman" w:hAnsi="Times New Roman"/>
          <w:sz w:val="24"/>
          <w:szCs w:val="24"/>
        </w:rPr>
        <w:t xml:space="preserve">июня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920F5F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920F5F">
        <w:rPr>
          <w:rFonts w:ascii="Times New Roman" w:hAnsi="Times New Roman"/>
          <w:sz w:val="24"/>
          <w:szCs w:val="24"/>
        </w:rPr>
        <w:t>148-П</w:t>
      </w:r>
    </w:p>
    <w:p w:rsidR="004C2B5B" w:rsidRDefault="004C2B5B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  <w:r w:rsidR="00B110E5">
        <w:rPr>
          <w:rFonts w:ascii="Times New Roman" w:hAnsi="Times New Roman"/>
          <w:b/>
          <w:sz w:val="24"/>
          <w:szCs w:val="24"/>
        </w:rPr>
        <w:t>списания</w:t>
      </w:r>
    </w:p>
    <w:p w:rsidR="00B110E5" w:rsidRDefault="00B110E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имущества, находящегося в </w:t>
      </w:r>
    </w:p>
    <w:p w:rsidR="00B110E5" w:rsidRDefault="00B110E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внутригородского муниципального</w:t>
      </w:r>
    </w:p>
    <w:p w:rsidR="00B110E5" w:rsidRPr="004C2B5B" w:rsidRDefault="00B110E5" w:rsidP="00B11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4C2B5B" w:rsidP="0055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03D">
        <w:rPr>
          <w:rFonts w:ascii="Times New Roman" w:hAnsi="Times New Roman"/>
          <w:sz w:val="24"/>
          <w:szCs w:val="24"/>
        </w:rPr>
        <w:t xml:space="preserve">Руководствуясь </w:t>
      </w:r>
      <w:r w:rsidR="00B110E5" w:rsidRPr="001B303D">
        <w:rPr>
          <w:rFonts w:ascii="Times New Roman" w:hAnsi="Times New Roman"/>
          <w:sz w:val="24"/>
          <w:szCs w:val="24"/>
        </w:rPr>
        <w:t>Гражданским</w:t>
      </w:r>
      <w:r w:rsidRPr="001B303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B303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B303D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1B303D">
          <w:rPr>
            <w:rFonts w:ascii="Times New Roman" w:hAnsi="Times New Roman"/>
            <w:sz w:val="24"/>
            <w:szCs w:val="24"/>
          </w:rPr>
          <w:t>законом</w:t>
        </w:r>
      </w:hyperlink>
      <w:r w:rsidRPr="001B303D">
        <w:rPr>
          <w:rFonts w:ascii="Times New Roman" w:hAnsi="Times New Roman"/>
          <w:sz w:val="24"/>
          <w:szCs w:val="24"/>
        </w:rPr>
        <w:t xml:space="preserve"> от 06.10.2003 года № 131 «Об общих принципах организации местного самоупра</w:t>
      </w:r>
      <w:r w:rsidR="00B110E5" w:rsidRPr="001B303D">
        <w:rPr>
          <w:rFonts w:ascii="Times New Roman" w:hAnsi="Times New Roman"/>
          <w:sz w:val="24"/>
          <w:szCs w:val="24"/>
        </w:rPr>
        <w:t>вления в Российской Федерации»</w:t>
      </w:r>
      <w:r w:rsidRPr="001B303D">
        <w:rPr>
          <w:rFonts w:ascii="Times New Roman" w:hAnsi="Times New Roman"/>
          <w:sz w:val="24"/>
          <w:szCs w:val="24"/>
        </w:rPr>
        <w:t xml:space="preserve">, </w:t>
      </w:r>
      <w:r w:rsidR="00D55B58">
        <w:rPr>
          <w:rFonts w:ascii="Times New Roman" w:hAnsi="Times New Roman"/>
          <w:sz w:val="24"/>
          <w:szCs w:val="24"/>
        </w:rPr>
        <w:t xml:space="preserve">Федеральным законом от </w:t>
      </w:r>
      <w:hyperlink r:id="rId10" w:history="1">
        <w:r w:rsidR="00D55B58">
          <w:rPr>
            <w:rFonts w:ascii="Times New Roman" w:hAnsi="Times New Roman"/>
            <w:sz w:val="24"/>
            <w:szCs w:val="24"/>
          </w:rPr>
          <w:t>06.12.2011 №402-ФЗ «О бухгалтерском учете», З</w:t>
        </w:r>
        <w:r w:rsidRPr="001B303D">
          <w:rPr>
            <w:rFonts w:ascii="Times New Roman" w:hAnsi="Times New Roman"/>
            <w:sz w:val="24"/>
            <w:szCs w:val="24"/>
          </w:rPr>
          <w:t>аконом</w:t>
        </w:r>
      </w:hyperlink>
      <w:r w:rsidRPr="001B303D">
        <w:rPr>
          <w:rFonts w:ascii="Times New Roman" w:hAnsi="Times New Roman"/>
          <w:sz w:val="24"/>
          <w:szCs w:val="24"/>
        </w:rPr>
        <w:t xml:space="preserve"> Санкт-Петербурга от 23.09.2009 года № 420-79 «Об организации местного самоуправления в Санкт-Петербурге», </w:t>
      </w:r>
      <w:hyperlink r:id="rId11" w:history="1">
        <w:r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Решением Муниципального Совета Муниципального образования поселок Шушары №</w:t>
      </w:r>
      <w:r w:rsidR="008F644C">
        <w:rPr>
          <w:rFonts w:ascii="Times New Roman" w:hAnsi="Times New Roman"/>
          <w:sz w:val="24"/>
          <w:szCs w:val="24"/>
        </w:rPr>
        <w:t>18 от 25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="008F644C">
        <w:rPr>
          <w:rFonts w:ascii="Times New Roman" w:hAnsi="Times New Roman"/>
          <w:sz w:val="24"/>
          <w:szCs w:val="24"/>
        </w:rPr>
        <w:t xml:space="preserve">мая 2017 года «Об утверждении </w:t>
      </w:r>
      <w:r w:rsidR="00B110E5" w:rsidRPr="001B303D">
        <w:rPr>
          <w:rFonts w:ascii="Times New Roman" w:hAnsi="Times New Roman"/>
          <w:sz w:val="24"/>
          <w:szCs w:val="24"/>
        </w:rPr>
        <w:t>Положения 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поселок Шушары</w:t>
      </w:r>
      <w:r w:rsidR="002C29BF">
        <w:rPr>
          <w:rFonts w:ascii="Times New Roman" w:hAnsi="Times New Roman"/>
          <w:sz w:val="24"/>
          <w:szCs w:val="24"/>
        </w:rPr>
        <w:t>»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Положение о порядке </w:t>
      </w:r>
      <w:r w:rsidR="00B110E5">
        <w:rPr>
          <w:rFonts w:ascii="Times New Roman" w:hAnsi="Times New Roman"/>
          <w:bCs/>
          <w:sz w:val="24"/>
          <w:szCs w:val="24"/>
        </w:rPr>
        <w:t>списания муниципального имущества, находящегося в муниципальной собственности внутригородского муниципального образования 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Ведущему специалисту административно-правового отдела – Пузановой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03D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920F5F">
        <w:rPr>
          <w:rFonts w:ascii="Times New Roman" w:hAnsi="Times New Roman" w:cs="Times New Roman"/>
          <w:sz w:val="24"/>
          <w:szCs w:val="24"/>
        </w:rPr>
        <w:t>02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920F5F">
        <w:rPr>
          <w:rFonts w:ascii="Times New Roman" w:hAnsi="Times New Roman" w:cs="Times New Roman"/>
          <w:sz w:val="24"/>
          <w:szCs w:val="24"/>
        </w:rPr>
        <w:t>июня</w:t>
      </w:r>
      <w:r w:rsidR="001E430D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20F5F">
        <w:rPr>
          <w:rFonts w:ascii="Times New Roman" w:hAnsi="Times New Roman" w:cs="Times New Roman"/>
          <w:sz w:val="24"/>
          <w:szCs w:val="24"/>
        </w:rPr>
        <w:t>148-П</w:t>
      </w:r>
    </w:p>
    <w:p w:rsidR="004C2B5B" w:rsidRDefault="004C2B5B" w:rsidP="00920F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Pr="004C2B5B" w:rsidRDefault="004C2B5B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C2B5B" w:rsidRPr="004C2B5B" w:rsidRDefault="004C2B5B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1B303D">
        <w:rPr>
          <w:rFonts w:ascii="Times New Roman" w:hAnsi="Times New Roman" w:cs="Times New Roman"/>
          <w:bCs w:val="0"/>
          <w:sz w:val="24"/>
          <w:szCs w:val="24"/>
        </w:rPr>
        <w:t>списания муниципального имущества, находящегося в муниципальной собственности внутригородского муниципального образования Санкт-Петербурга поселок Шушары</w:t>
      </w:r>
    </w:p>
    <w:p w:rsidR="004C2B5B" w:rsidRPr="004C2B5B" w:rsidRDefault="004C2B5B" w:rsidP="004C2B5B">
      <w:pPr>
        <w:pStyle w:val="Default"/>
        <w:jc w:val="center"/>
        <w:rPr>
          <w:b/>
          <w:bCs/>
        </w:rPr>
      </w:pPr>
    </w:p>
    <w:p w:rsidR="004C2B5B" w:rsidRPr="004C2B5B" w:rsidRDefault="004C2B5B" w:rsidP="00A1686E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4C2B5B">
        <w:rPr>
          <w:b/>
          <w:bCs/>
        </w:rPr>
        <w:t>Общие положения</w:t>
      </w:r>
    </w:p>
    <w:p w:rsidR="004C2B5B" w:rsidRPr="001B303D" w:rsidRDefault="004C2B5B" w:rsidP="004C2B5B">
      <w:pPr>
        <w:pStyle w:val="Default"/>
        <w:jc w:val="center"/>
        <w:rPr>
          <w:b/>
          <w:bCs/>
        </w:rPr>
      </w:pPr>
    </w:p>
    <w:p w:rsidR="008F644C" w:rsidRDefault="004C2B5B" w:rsidP="001B303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1B303D">
        <w:rPr>
          <w:rFonts w:ascii="Times New Roman" w:hAnsi="Times New Roman"/>
          <w:sz w:val="24"/>
          <w:szCs w:val="24"/>
        </w:rPr>
        <w:t xml:space="preserve">1.1. Положение о порядке </w:t>
      </w:r>
      <w:r w:rsidR="001B303D" w:rsidRPr="001B303D">
        <w:rPr>
          <w:rFonts w:ascii="Times New Roman" w:hAnsi="Times New Roman"/>
          <w:bCs/>
          <w:sz w:val="24"/>
          <w:szCs w:val="24"/>
        </w:rPr>
        <w:t>списания муниципального имущества, находящегося в муниципальной собственности внутригородского муниципального образования поселок Шушары</w:t>
      </w:r>
      <w:r w:rsidR="001B303D" w:rsidRPr="001B303D">
        <w:rPr>
          <w:rFonts w:ascii="Times New Roman" w:hAnsi="Times New Roman"/>
          <w:sz w:val="24"/>
          <w:szCs w:val="24"/>
        </w:rPr>
        <w:t xml:space="preserve">  (далее – Положение) разработано в соответствии с Гражданским </w:t>
      </w:r>
      <w:hyperlink r:id="rId12" w:history="1">
        <w:r w:rsidR="001B303D" w:rsidRPr="001B303D">
          <w:rPr>
            <w:rFonts w:ascii="Times New Roman" w:hAnsi="Times New Roman"/>
            <w:sz w:val="24"/>
            <w:szCs w:val="24"/>
          </w:rPr>
          <w:t>кодексом</w:t>
        </w:r>
      </w:hyperlink>
      <w:r w:rsidR="001B303D" w:rsidRPr="001B303D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3" w:history="1">
        <w:r w:rsidR="001B303D" w:rsidRPr="001B303D">
          <w:rPr>
            <w:rFonts w:ascii="Times New Roman" w:hAnsi="Times New Roman"/>
            <w:sz w:val="24"/>
            <w:szCs w:val="24"/>
          </w:rPr>
          <w:t>законом</w:t>
        </w:r>
      </w:hyperlink>
      <w:r w:rsidR="001B303D" w:rsidRPr="001B303D">
        <w:rPr>
          <w:rFonts w:ascii="Times New Roman" w:hAnsi="Times New Roman"/>
          <w:sz w:val="24"/>
          <w:szCs w:val="24"/>
        </w:rPr>
        <w:t xml:space="preserve"> от 06.10.2003 года № 131 «Об общих принципах организации местного самоуправления в Российской Федерации», </w:t>
      </w:r>
      <w:r w:rsidR="00D55B58">
        <w:rPr>
          <w:rFonts w:ascii="Times New Roman" w:hAnsi="Times New Roman"/>
          <w:sz w:val="24"/>
          <w:szCs w:val="24"/>
        </w:rPr>
        <w:t xml:space="preserve">Федеральным законом от </w:t>
      </w:r>
      <w:hyperlink r:id="rId14" w:history="1">
        <w:r w:rsidR="00D55B58">
          <w:rPr>
            <w:rFonts w:ascii="Times New Roman" w:hAnsi="Times New Roman"/>
            <w:sz w:val="24"/>
            <w:szCs w:val="24"/>
          </w:rPr>
          <w:t>06.12.2011 №402-ФЗ «О бухгалтерском учете», З</w:t>
        </w:r>
        <w:r w:rsidR="00D55B58" w:rsidRPr="001B303D">
          <w:rPr>
            <w:rFonts w:ascii="Times New Roman" w:hAnsi="Times New Roman"/>
            <w:sz w:val="24"/>
            <w:szCs w:val="24"/>
          </w:rPr>
          <w:t>аконом</w:t>
        </w:r>
      </w:hyperlink>
      <w:r w:rsidR="001B303D" w:rsidRPr="001B303D">
        <w:rPr>
          <w:rFonts w:ascii="Times New Roman" w:hAnsi="Times New Roman"/>
          <w:sz w:val="24"/>
          <w:szCs w:val="24"/>
        </w:rPr>
        <w:t xml:space="preserve"> Санкт-Петербурга от 23.09.2009 года № 420-79 «Об организации местного самоуправления в Санкт-Петербурге», </w:t>
      </w:r>
      <w:hyperlink r:id="rId15" w:history="1">
        <w:r w:rsidR="001B303D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1B303D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 </w:t>
      </w:r>
      <w:r w:rsidR="008F644C" w:rsidRPr="001B303D">
        <w:rPr>
          <w:rFonts w:ascii="Times New Roman" w:hAnsi="Times New Roman"/>
          <w:sz w:val="24"/>
          <w:szCs w:val="24"/>
        </w:rPr>
        <w:t>Решением Муниципального Совета Муниципального образования поселок Шушары №</w:t>
      </w:r>
      <w:r w:rsidR="008F644C">
        <w:rPr>
          <w:rFonts w:ascii="Times New Roman" w:hAnsi="Times New Roman"/>
          <w:sz w:val="24"/>
          <w:szCs w:val="24"/>
        </w:rPr>
        <w:t>18 от 25</w:t>
      </w:r>
      <w:r w:rsidR="008F644C" w:rsidRPr="001B303D">
        <w:rPr>
          <w:rFonts w:ascii="Times New Roman" w:hAnsi="Times New Roman"/>
          <w:sz w:val="24"/>
          <w:szCs w:val="24"/>
        </w:rPr>
        <w:t xml:space="preserve"> </w:t>
      </w:r>
      <w:r w:rsidR="008F644C">
        <w:rPr>
          <w:rFonts w:ascii="Times New Roman" w:hAnsi="Times New Roman"/>
          <w:sz w:val="24"/>
          <w:szCs w:val="24"/>
        </w:rPr>
        <w:t xml:space="preserve">мая 2017 года «Об утверждении </w:t>
      </w:r>
      <w:r w:rsidR="008F644C" w:rsidRPr="001B303D">
        <w:rPr>
          <w:rFonts w:ascii="Times New Roman" w:hAnsi="Times New Roman"/>
          <w:sz w:val="24"/>
          <w:szCs w:val="24"/>
        </w:rPr>
        <w:t>Положения «О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поселок Шушары</w:t>
      </w:r>
      <w:r w:rsidR="002C29BF">
        <w:rPr>
          <w:rFonts w:ascii="Times New Roman" w:hAnsi="Times New Roman"/>
          <w:sz w:val="24"/>
          <w:szCs w:val="24"/>
        </w:rPr>
        <w:t>»</w:t>
      </w:r>
      <w:r w:rsidR="008F644C">
        <w:rPr>
          <w:rFonts w:ascii="Times New Roman" w:hAnsi="Times New Roman"/>
          <w:sz w:val="24"/>
          <w:szCs w:val="24"/>
        </w:rPr>
        <w:t>.</w:t>
      </w:r>
    </w:p>
    <w:p w:rsidR="001B303D" w:rsidRDefault="001B303D" w:rsidP="001B303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Положение определяет порядок списания движимого </w:t>
      </w:r>
      <w:r w:rsidRPr="001B303D">
        <w:rPr>
          <w:rFonts w:ascii="Times New Roman" w:hAnsi="Times New Roman"/>
          <w:sz w:val="24"/>
          <w:szCs w:val="24"/>
        </w:rPr>
        <w:t>имущества,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303D">
        <w:rPr>
          <w:rFonts w:ascii="Times New Roman" w:hAnsi="Times New Roman"/>
          <w:bCs/>
          <w:sz w:val="24"/>
          <w:szCs w:val="24"/>
        </w:rPr>
        <w:t>находящегося в муниципальной собственности внутригородского муниципального образования поселок Шушары</w:t>
      </w:r>
      <w:r w:rsidR="00FF7FB8">
        <w:rPr>
          <w:rFonts w:ascii="Times New Roman" w:hAnsi="Times New Roman"/>
          <w:bCs/>
          <w:sz w:val="24"/>
          <w:szCs w:val="24"/>
        </w:rPr>
        <w:t>.</w:t>
      </w:r>
    </w:p>
    <w:p w:rsidR="00FF7FB8" w:rsidRPr="00856CE1" w:rsidRDefault="00FF7FB8" w:rsidP="00E5699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Действие настоящего Положения распространяется на объекты муниципального имущества (основные средства), являющиеся муниципальной собственностью</w:t>
      </w:r>
      <w:r w:rsidRPr="00FF7FB8">
        <w:rPr>
          <w:rFonts w:ascii="Times New Roman" w:hAnsi="Times New Roman"/>
          <w:sz w:val="24"/>
          <w:szCs w:val="24"/>
        </w:rPr>
        <w:t xml:space="preserve"> </w:t>
      </w:r>
      <w:r w:rsidRPr="001B303D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Шушары</w:t>
      </w:r>
      <w:r w:rsidR="00E569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</w:t>
      </w:r>
      <w:r w:rsidR="00856CE1">
        <w:rPr>
          <w:rFonts w:ascii="Times New Roman" w:hAnsi="Times New Roman"/>
          <w:sz w:val="24"/>
          <w:szCs w:val="24"/>
        </w:rPr>
        <w:t xml:space="preserve">инятые к бухгалтерскому учету </w:t>
      </w:r>
      <w:r w:rsidR="00856CE1">
        <w:rPr>
          <w:rFonts w:ascii="Times New Roman" w:hAnsi="Times New Roman"/>
          <w:color w:val="000000" w:themeColor="text1"/>
          <w:sz w:val="24"/>
          <w:szCs w:val="24"/>
        </w:rPr>
        <w:t>Местной администрацией</w:t>
      </w:r>
      <w:r w:rsidR="00E569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303D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FF7FB8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Списание –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техническо</w:t>
      </w:r>
      <w:r w:rsidR="008F644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состояни</w:t>
      </w:r>
      <w:r w:rsidR="008F64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каждой единицы;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необходимой документации;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необходимых согласований и разрешений на списание;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списание с балансового (забалансового) учета;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демонтаж, разборка;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выбраковка и оприходование возможных материальных ценностей;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утилизация вторичного сырья;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исключение объекта основных средств из реестра муниципальной собственности.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Имущество может быть списано по следующим основаниям: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выбытие имущества помимо воли балансодержателя – порча, хищение, гибель и прочее;</w:t>
      </w:r>
    </w:p>
    <w:p w:rsidR="00FF7FB8" w:rsidRDefault="00FF7FB8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имущества в связи с нецелесообразностью</w:t>
      </w:r>
      <w:r w:rsidR="00863AC4">
        <w:rPr>
          <w:rFonts w:ascii="Times New Roman" w:hAnsi="Times New Roman"/>
          <w:sz w:val="24"/>
          <w:szCs w:val="24"/>
        </w:rPr>
        <w:t xml:space="preserve"> его дальнейшего использования;</w:t>
      </w:r>
    </w:p>
    <w:p w:rsidR="00863AC4" w:rsidRDefault="00863AC4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863AC4" w:rsidRDefault="00863AC4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реализовано, либо передано предприятиям, учреждениям или иным лицам.</w:t>
      </w:r>
    </w:p>
    <w:p w:rsidR="00863AC4" w:rsidRDefault="00863AC4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1.6. Муниципальное имущество списывается на основании распоряжения Главы Местной администрации</w:t>
      </w:r>
      <w:r w:rsidR="00E7663D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 (далее - Главы Местной администрации)</w:t>
      </w:r>
      <w:r>
        <w:rPr>
          <w:rFonts w:ascii="Times New Roman" w:hAnsi="Times New Roman"/>
          <w:sz w:val="24"/>
          <w:szCs w:val="24"/>
        </w:rPr>
        <w:t xml:space="preserve"> о списании муниципального имущества по результатам работы постоянно действующей комиссии по списанию муниципального имущества (далее – Комиссия), в соответствии с законодательством о бухгалтерском учете.</w:t>
      </w:r>
    </w:p>
    <w:p w:rsidR="00863AC4" w:rsidRDefault="00863AC4" w:rsidP="00FF7FB8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863AC4" w:rsidRDefault="00863AC4" w:rsidP="00863AC4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center"/>
        <w:rPr>
          <w:rFonts w:ascii="Times New Roman" w:hAnsi="Times New Roman"/>
          <w:b/>
          <w:sz w:val="24"/>
          <w:szCs w:val="24"/>
        </w:rPr>
      </w:pPr>
      <w:r w:rsidRPr="00863AC4">
        <w:rPr>
          <w:rFonts w:ascii="Times New Roman" w:hAnsi="Times New Roman"/>
          <w:b/>
          <w:sz w:val="24"/>
          <w:szCs w:val="24"/>
        </w:rPr>
        <w:t>2. Порядок списания муниципального имущества</w:t>
      </w:r>
    </w:p>
    <w:p w:rsidR="00863AC4" w:rsidRDefault="00863AC4" w:rsidP="00863AC4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center"/>
        <w:rPr>
          <w:rFonts w:ascii="Times New Roman" w:hAnsi="Times New Roman"/>
          <w:b/>
          <w:sz w:val="24"/>
          <w:szCs w:val="24"/>
        </w:rPr>
      </w:pPr>
    </w:p>
    <w:p w:rsidR="00E7663D" w:rsidRDefault="00863AC4" w:rsidP="00856CE1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863AC4">
        <w:rPr>
          <w:rFonts w:ascii="Times New Roman" w:hAnsi="Times New Roman"/>
          <w:sz w:val="24"/>
          <w:szCs w:val="24"/>
        </w:rPr>
        <w:t xml:space="preserve">2.1.  </w:t>
      </w:r>
      <w:r>
        <w:rPr>
          <w:rFonts w:ascii="Times New Roman" w:hAnsi="Times New Roman"/>
          <w:sz w:val="24"/>
          <w:szCs w:val="24"/>
        </w:rPr>
        <w:t xml:space="preserve"> </w:t>
      </w:r>
      <w:r w:rsidR="00E7663D">
        <w:rPr>
          <w:rFonts w:ascii="Times New Roman" w:hAnsi="Times New Roman"/>
          <w:sz w:val="24"/>
          <w:szCs w:val="24"/>
        </w:rPr>
        <w:t>Для определения непригодности муниципального имущества,</w:t>
      </w:r>
      <w:r w:rsidR="00E7663D" w:rsidRPr="00E7663D">
        <w:rPr>
          <w:rFonts w:ascii="Times New Roman" w:hAnsi="Times New Roman"/>
          <w:bCs/>
          <w:sz w:val="24"/>
          <w:szCs w:val="24"/>
        </w:rPr>
        <w:t xml:space="preserve"> </w:t>
      </w:r>
      <w:r w:rsidR="00E7663D" w:rsidRPr="001B303D">
        <w:rPr>
          <w:rFonts w:ascii="Times New Roman" w:hAnsi="Times New Roman"/>
          <w:bCs/>
          <w:sz w:val="24"/>
          <w:szCs w:val="24"/>
        </w:rPr>
        <w:t>находящегося в муниципальной собственности внутригородского муниципального образования</w:t>
      </w:r>
      <w:r w:rsidR="008F644C">
        <w:rPr>
          <w:rFonts w:ascii="Times New Roman" w:hAnsi="Times New Roman"/>
          <w:bCs/>
          <w:sz w:val="24"/>
          <w:szCs w:val="24"/>
        </w:rPr>
        <w:t xml:space="preserve"> Санкт-Петербурга</w:t>
      </w:r>
      <w:r w:rsidR="00E7663D" w:rsidRPr="001B303D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E7663D">
        <w:rPr>
          <w:rFonts w:ascii="Times New Roman" w:hAnsi="Times New Roman"/>
          <w:bCs/>
          <w:sz w:val="24"/>
          <w:szCs w:val="24"/>
        </w:rPr>
        <w:t xml:space="preserve">,  к дальнейшему использованию, </w:t>
      </w:r>
      <w:r w:rsidR="00E7663D">
        <w:rPr>
          <w:rFonts w:ascii="Times New Roman" w:hAnsi="Times New Roman"/>
          <w:sz w:val="24"/>
          <w:szCs w:val="24"/>
        </w:rPr>
        <w:t>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распоряжением Главы Местной администрации создается комиссия, в состав которой входят:</w:t>
      </w:r>
    </w:p>
    <w:p w:rsidR="00E7663D" w:rsidRDefault="00F557CB" w:rsidP="00F557CB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29BF">
        <w:rPr>
          <w:rFonts w:ascii="Times New Roman" w:hAnsi="Times New Roman"/>
          <w:sz w:val="24"/>
          <w:szCs w:val="24"/>
        </w:rPr>
        <w:t xml:space="preserve"> </w:t>
      </w:r>
      <w:r w:rsidRPr="00F557CB">
        <w:rPr>
          <w:rFonts w:ascii="Times New Roman" w:hAnsi="Times New Roman"/>
          <w:sz w:val="24"/>
          <w:szCs w:val="24"/>
        </w:rPr>
        <w:t>начальник отдела по работе с населением и организациями Местной администрации;</w:t>
      </w:r>
      <w:r w:rsidRPr="00E80374">
        <w:rPr>
          <w:rFonts w:ascii="Times New Roman" w:hAnsi="Times New Roman"/>
          <w:sz w:val="24"/>
          <w:szCs w:val="24"/>
        </w:rPr>
        <w:t xml:space="preserve"> </w:t>
      </w:r>
    </w:p>
    <w:p w:rsidR="00F557CB" w:rsidRPr="00F557CB" w:rsidRDefault="00F557CB" w:rsidP="00F557CB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0374">
        <w:rPr>
          <w:rFonts w:ascii="Times New Roman" w:hAnsi="Times New Roman"/>
          <w:sz w:val="24"/>
          <w:szCs w:val="24"/>
        </w:rPr>
        <w:t xml:space="preserve"> специалист</w:t>
      </w:r>
      <w:r w:rsidR="002C29BF">
        <w:rPr>
          <w:rFonts w:ascii="Times New Roman" w:hAnsi="Times New Roman"/>
          <w:sz w:val="24"/>
          <w:szCs w:val="24"/>
        </w:rPr>
        <w:t>ы</w:t>
      </w:r>
      <w:r w:rsidRPr="00E80374">
        <w:rPr>
          <w:rFonts w:ascii="Times New Roman" w:hAnsi="Times New Roman"/>
          <w:sz w:val="24"/>
          <w:szCs w:val="24"/>
        </w:rPr>
        <w:t xml:space="preserve"> отдела по работе с населением и организациями Местной администрации; </w:t>
      </w:r>
    </w:p>
    <w:p w:rsidR="00E7663D" w:rsidRPr="00E80374" w:rsidRDefault="00E80374" w:rsidP="00E7663D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663D" w:rsidRPr="00E80374">
        <w:rPr>
          <w:rFonts w:ascii="Times New Roman" w:hAnsi="Times New Roman"/>
          <w:sz w:val="24"/>
          <w:szCs w:val="24"/>
        </w:rPr>
        <w:t xml:space="preserve"> </w:t>
      </w:r>
      <w:r w:rsidRPr="00E80374">
        <w:rPr>
          <w:rFonts w:ascii="Times New Roman" w:hAnsi="Times New Roman"/>
          <w:sz w:val="24"/>
          <w:szCs w:val="24"/>
        </w:rPr>
        <w:t>специалист</w:t>
      </w:r>
      <w:r w:rsidR="002C29BF">
        <w:rPr>
          <w:rFonts w:ascii="Times New Roman" w:hAnsi="Times New Roman"/>
          <w:sz w:val="24"/>
          <w:szCs w:val="24"/>
        </w:rPr>
        <w:t>ы</w:t>
      </w:r>
      <w:r w:rsidRPr="00E80374">
        <w:rPr>
          <w:rFonts w:ascii="Times New Roman" w:hAnsi="Times New Roman"/>
          <w:sz w:val="24"/>
          <w:szCs w:val="24"/>
        </w:rPr>
        <w:t xml:space="preserve"> отдела финансово-экономического планирования и бухгалтерского учет</w:t>
      </w:r>
      <w:r w:rsidR="00F557CB">
        <w:rPr>
          <w:rFonts w:ascii="Times New Roman" w:hAnsi="Times New Roman"/>
          <w:sz w:val="24"/>
          <w:szCs w:val="24"/>
        </w:rPr>
        <w:t>а</w:t>
      </w:r>
      <w:r w:rsidR="00E7663D" w:rsidRPr="00E80374">
        <w:rPr>
          <w:rFonts w:ascii="Times New Roman" w:hAnsi="Times New Roman"/>
          <w:sz w:val="24"/>
          <w:szCs w:val="24"/>
        </w:rPr>
        <w:t xml:space="preserve"> Местной администрации;</w:t>
      </w:r>
    </w:p>
    <w:p w:rsidR="00E7663D" w:rsidRPr="00F557CB" w:rsidRDefault="00E7663D" w:rsidP="00E7663D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F557CB">
        <w:rPr>
          <w:rFonts w:ascii="Times New Roman" w:hAnsi="Times New Roman"/>
          <w:sz w:val="24"/>
          <w:szCs w:val="24"/>
        </w:rPr>
        <w:t>- специалист административно-правового отдела Местной администрации;</w:t>
      </w:r>
    </w:p>
    <w:p w:rsidR="00E7663D" w:rsidRDefault="00E7663D" w:rsidP="00E7663D">
      <w:pPr>
        <w:shd w:val="clear" w:color="auto" w:fill="FFFFFF"/>
        <w:tabs>
          <w:tab w:val="left" w:pos="567"/>
        </w:tabs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F557CB">
        <w:rPr>
          <w:rFonts w:ascii="Times New Roman" w:hAnsi="Times New Roman"/>
          <w:sz w:val="24"/>
          <w:szCs w:val="24"/>
        </w:rPr>
        <w:t>- иные представители (в случае необходимости).</w:t>
      </w:r>
    </w:p>
    <w:p w:rsidR="001B303D" w:rsidRDefault="00E7663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E7663D"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1</w:t>
      </w:r>
      <w:r w:rsidRPr="00E766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отсутствия у членов комиссии специальных знаний</w:t>
      </w:r>
      <w:r w:rsidR="002B2719">
        <w:rPr>
          <w:rFonts w:ascii="Times New Roman" w:hAnsi="Times New Roman"/>
          <w:sz w:val="24"/>
          <w:szCs w:val="24"/>
        </w:rPr>
        <w:t xml:space="preserve">, для участия в заседаниях </w:t>
      </w:r>
      <w:r w:rsidR="005D5839">
        <w:rPr>
          <w:rFonts w:ascii="Times New Roman" w:hAnsi="Times New Roman"/>
          <w:sz w:val="24"/>
          <w:szCs w:val="24"/>
        </w:rPr>
        <w:t>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В компетенцию комисси</w:t>
      </w:r>
      <w:r w:rsidR="003B60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списанию имущества входит: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непригодности объект</w:t>
      </w:r>
      <w:r w:rsidR="003B60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восстановлению и дальнейшему использованию;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причин списания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подтвержденные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5D5839" w:rsidRDefault="005D5839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лиц, по вине которых</w:t>
      </w:r>
      <w:r w:rsidR="00D7029D">
        <w:rPr>
          <w:rFonts w:ascii="Times New Roman" w:hAnsi="Times New Roman"/>
          <w:sz w:val="24"/>
          <w:szCs w:val="24"/>
        </w:rPr>
        <w:t xml:space="preserve">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7029D" w:rsidRDefault="00D7029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7029D" w:rsidRPr="00E7663D" w:rsidRDefault="00D7029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проверка акта о списании муниципального имущества (далее – акт о списании) в зависимости от вида списываемого имущества по утвержденным действующим законодательством унифицированным формам и формирование пакета документов.</w:t>
      </w:r>
    </w:p>
    <w:p w:rsidR="001B303D" w:rsidRDefault="00D7029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D7029D"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3</w:t>
      </w:r>
      <w:r w:rsidRPr="00D702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D7029D" w:rsidRDefault="00D7029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Распоряжением Главы Местной администрации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7029D" w:rsidRPr="00996E1D" w:rsidRDefault="00D7029D" w:rsidP="00D7029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При списании с бухгалтерского учета, а также при исключении из состава основных средств, выбывших вследствие утраты (аварий, кражи, пожара, стихийного бедствия, действия непреодолимой силы), к акту </w:t>
      </w:r>
      <w:r w:rsidR="003B607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списании прилагается акт об утрате (аварии, кражи, пожара, стихийного бедствия, действия непреодолимой силы)</w:t>
      </w:r>
      <w:r w:rsidR="00996E1D">
        <w:rPr>
          <w:rFonts w:ascii="Times New Roman" w:hAnsi="Times New Roman"/>
          <w:sz w:val="24"/>
          <w:szCs w:val="24"/>
        </w:rPr>
        <w:t xml:space="preserve">, материалы </w:t>
      </w:r>
      <w:r w:rsidR="00996E1D" w:rsidRPr="00996E1D">
        <w:rPr>
          <w:rFonts w:ascii="Times New Roman" w:hAnsi="Times New Roman"/>
          <w:sz w:val="24"/>
          <w:szCs w:val="24"/>
        </w:rPr>
        <w:t>внутреннего расследования с указанием мер, принятых в отношении виновных лиц.</w:t>
      </w:r>
    </w:p>
    <w:p w:rsidR="001B303D" w:rsidRDefault="00996E1D" w:rsidP="00996E1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996E1D">
        <w:rPr>
          <w:rFonts w:ascii="Times New Roman" w:hAnsi="Times New Roman"/>
          <w:sz w:val="24"/>
          <w:szCs w:val="24"/>
        </w:rPr>
        <w:t>2.1.</w:t>
      </w:r>
      <w:r w:rsidR="00856CE1">
        <w:rPr>
          <w:rFonts w:ascii="Times New Roman" w:hAnsi="Times New Roman"/>
          <w:sz w:val="24"/>
          <w:szCs w:val="24"/>
        </w:rPr>
        <w:t>6</w:t>
      </w:r>
      <w:r w:rsidRPr="00996E1D">
        <w:rPr>
          <w:rFonts w:ascii="Times New Roman" w:hAnsi="Times New Roman"/>
          <w:sz w:val="24"/>
          <w:szCs w:val="24"/>
        </w:rPr>
        <w:t xml:space="preserve">. </w:t>
      </w:r>
      <w:r w:rsidR="006527DA">
        <w:rPr>
          <w:rFonts w:ascii="Times New Roman" w:hAnsi="Times New Roman"/>
          <w:sz w:val="24"/>
          <w:szCs w:val="24"/>
        </w:rPr>
        <w:t xml:space="preserve">В случаях, когда в результате проведенного расследования по определению причин преждевременного выхода из строя имущества установлены виновные лица, </w:t>
      </w:r>
      <w:r w:rsidR="00856CE1">
        <w:rPr>
          <w:rFonts w:ascii="Times New Roman" w:hAnsi="Times New Roman"/>
          <w:sz w:val="24"/>
          <w:szCs w:val="24"/>
        </w:rPr>
        <w:t>Глава Местной администрации</w:t>
      </w:r>
      <w:r w:rsidR="006527DA">
        <w:rPr>
          <w:rFonts w:ascii="Times New Roman" w:hAnsi="Times New Roman"/>
          <w:sz w:val="24"/>
          <w:szCs w:val="24"/>
        </w:rPr>
        <w:t xml:space="preserve"> обязан принять меры по привлечению виновных лиц к ответственности, предусмотренной действующим законодательством Российской Федерации. </w:t>
      </w:r>
    </w:p>
    <w:p w:rsidR="00F623CD" w:rsidRDefault="00F623CD" w:rsidP="00996E1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</w:p>
    <w:p w:rsidR="00F623CD" w:rsidRDefault="00F623CD" w:rsidP="00F623CD">
      <w:pPr>
        <w:shd w:val="clear" w:color="auto" w:fill="FFFFFF"/>
        <w:spacing w:after="0" w:line="240" w:lineRule="auto"/>
        <w:ind w:left="5" w:firstLine="562"/>
        <w:jc w:val="center"/>
        <w:rPr>
          <w:rFonts w:ascii="Times New Roman" w:hAnsi="Times New Roman"/>
          <w:b/>
          <w:sz w:val="24"/>
          <w:szCs w:val="24"/>
        </w:rPr>
      </w:pPr>
      <w:r w:rsidRPr="00F623CD">
        <w:rPr>
          <w:rFonts w:ascii="Times New Roman" w:hAnsi="Times New Roman"/>
          <w:b/>
          <w:sz w:val="24"/>
          <w:szCs w:val="24"/>
        </w:rPr>
        <w:t>2.2. Особенности списания объектов основных средств</w:t>
      </w:r>
    </w:p>
    <w:p w:rsidR="00F623CD" w:rsidRDefault="00F623CD" w:rsidP="00F623CD">
      <w:pPr>
        <w:shd w:val="clear" w:color="auto" w:fill="FFFFFF"/>
        <w:spacing w:after="0" w:line="240" w:lineRule="auto"/>
        <w:ind w:left="5" w:firstLine="562"/>
        <w:jc w:val="center"/>
        <w:rPr>
          <w:rFonts w:ascii="Times New Roman" w:hAnsi="Times New Roman"/>
          <w:b/>
          <w:sz w:val="24"/>
          <w:szCs w:val="24"/>
        </w:rPr>
      </w:pPr>
    </w:p>
    <w:p w:rsidR="00F623CD" w:rsidRPr="00F623CD" w:rsidRDefault="00F623CD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496F8A">
        <w:rPr>
          <w:rFonts w:ascii="Times New Roman" w:hAnsi="Times New Roman"/>
          <w:i/>
          <w:sz w:val="24"/>
          <w:szCs w:val="24"/>
        </w:rPr>
        <w:t>2.2.1.</w:t>
      </w:r>
      <w:r w:rsidRPr="00F623CD">
        <w:rPr>
          <w:rFonts w:ascii="Times New Roman" w:hAnsi="Times New Roman"/>
          <w:sz w:val="24"/>
          <w:szCs w:val="24"/>
        </w:rPr>
        <w:t xml:space="preserve"> </w:t>
      </w:r>
      <w:r w:rsidRPr="00856CE1">
        <w:rPr>
          <w:rFonts w:ascii="Times New Roman" w:hAnsi="Times New Roman"/>
          <w:i/>
          <w:sz w:val="24"/>
          <w:szCs w:val="24"/>
        </w:rPr>
        <w:t>Списание транспортных средств.</w:t>
      </w:r>
    </w:p>
    <w:p w:rsidR="00F623CD" w:rsidRDefault="00F623CD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z w:val="24"/>
          <w:szCs w:val="24"/>
        </w:rPr>
        <w:t>Автотранспортные средства</w:t>
      </w:r>
      <w:r>
        <w:rPr>
          <w:rFonts w:ascii="Times New Roman" w:hAnsi="Times New Roman"/>
          <w:sz w:val="24"/>
          <w:szCs w:val="24"/>
        </w:rPr>
        <w:t xml:space="preserve"> списываются постановлением Главы Местной администрации на основании акта о списании, заключения о техническом состоянии автотранспортного средства (дефектный акт)</w:t>
      </w:r>
      <w:r w:rsidR="00856CE1">
        <w:rPr>
          <w:rFonts w:ascii="Times New Roman" w:hAnsi="Times New Roman"/>
          <w:sz w:val="24"/>
          <w:szCs w:val="24"/>
        </w:rPr>
        <w:t>.</w:t>
      </w:r>
    </w:p>
    <w:p w:rsidR="00856CE1" w:rsidRDefault="00856CE1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техническом состоянии автотрансп</w:t>
      </w:r>
      <w:r w:rsidR="003B6075">
        <w:rPr>
          <w:rFonts w:ascii="Times New Roman" w:hAnsi="Times New Roman"/>
          <w:sz w:val="24"/>
          <w:szCs w:val="24"/>
        </w:rPr>
        <w:t>ортного средства (дефектный акт</w:t>
      </w:r>
      <w:r>
        <w:rPr>
          <w:rFonts w:ascii="Times New Roman" w:hAnsi="Times New Roman"/>
          <w:sz w:val="24"/>
          <w:szCs w:val="24"/>
        </w:rPr>
        <w:t>) составляется специализированной организацией</w:t>
      </w:r>
      <w:r w:rsidR="00496F8A">
        <w:rPr>
          <w:rFonts w:ascii="Times New Roman" w:hAnsi="Times New Roman"/>
          <w:sz w:val="24"/>
          <w:szCs w:val="24"/>
        </w:rPr>
        <w:t>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</w:t>
      </w:r>
    </w:p>
    <w:p w:rsidR="00496F8A" w:rsidRDefault="00496F8A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FD67EE" w:rsidRDefault="00496F8A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заключению прилагаются: </w:t>
      </w:r>
    </w:p>
    <w:p w:rsidR="00FD67EE" w:rsidRDefault="00FD67EE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F8A">
        <w:rPr>
          <w:rFonts w:ascii="Times New Roman" w:hAnsi="Times New Roman"/>
          <w:sz w:val="24"/>
          <w:szCs w:val="24"/>
        </w:rPr>
        <w:t>копия технического п</w:t>
      </w:r>
      <w:r>
        <w:rPr>
          <w:rFonts w:ascii="Times New Roman" w:hAnsi="Times New Roman"/>
          <w:sz w:val="24"/>
          <w:szCs w:val="24"/>
        </w:rPr>
        <w:t>аспорта транспортного средства;</w:t>
      </w:r>
    </w:p>
    <w:p w:rsidR="00FD67EE" w:rsidRDefault="00FD67EE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автотранспортного средства;</w:t>
      </w:r>
    </w:p>
    <w:p w:rsidR="00FD67EE" w:rsidRDefault="00FD67EE" w:rsidP="00FD67E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-сведения о прохождении последнего техосмотра транспортного средства;</w:t>
      </w:r>
    </w:p>
    <w:p w:rsidR="00496F8A" w:rsidRDefault="00FD67EE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F8A">
        <w:rPr>
          <w:rFonts w:ascii="Times New Roman" w:hAnsi="Times New Roman"/>
          <w:sz w:val="24"/>
          <w:szCs w:val="24"/>
        </w:rPr>
        <w:t>фотографи</w:t>
      </w:r>
      <w:r>
        <w:rPr>
          <w:rFonts w:ascii="Times New Roman" w:hAnsi="Times New Roman"/>
          <w:sz w:val="24"/>
          <w:szCs w:val="24"/>
        </w:rPr>
        <w:t>и</w:t>
      </w:r>
      <w:r w:rsidR="00496F8A">
        <w:rPr>
          <w:rFonts w:ascii="Times New Roman" w:hAnsi="Times New Roman"/>
          <w:sz w:val="24"/>
          <w:szCs w:val="24"/>
        </w:rPr>
        <w:t xml:space="preserve"> списываемого транспортного средства (общий вид, государственный номерной знак</w:t>
      </w:r>
      <w:r>
        <w:rPr>
          <w:rFonts w:ascii="Times New Roman" w:hAnsi="Times New Roman"/>
          <w:sz w:val="24"/>
          <w:szCs w:val="24"/>
        </w:rPr>
        <w:t>, номер двигателя, номер шасси);</w:t>
      </w:r>
    </w:p>
    <w:p w:rsidR="00FD67EE" w:rsidRDefault="00FD67EE" w:rsidP="00F623C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справки о дорожно-транспортном происшествии, выданной подразделением полиции, отвечающим за безопасность дорожного движения (при списании автотранспортных средств, выбывших из эксплуатации вследствие аварии, дорожно-транспортного происшествия).</w:t>
      </w:r>
    </w:p>
    <w:p w:rsidR="00A1686E" w:rsidRDefault="00A1686E" w:rsidP="00A1686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списания автотранспортных средств к акту о списании необходимо приобщить следующие документы:</w:t>
      </w:r>
    </w:p>
    <w:p w:rsidR="00A1686E" w:rsidRDefault="00A1686E" w:rsidP="00A1686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снятие транспортного средства с учета в Государственной инспекции безопасности дорожного движения МВД РФ;</w:t>
      </w:r>
    </w:p>
    <w:p w:rsidR="00A1686E" w:rsidRPr="00A1686E" w:rsidRDefault="00A1686E" w:rsidP="00A1686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копии документов, подтверждающих факт и дату уничтожения (утилизации) транспортного средства специализированной организацией.</w:t>
      </w:r>
    </w:p>
    <w:p w:rsidR="001B303D" w:rsidRPr="00496F8A" w:rsidRDefault="00496F8A" w:rsidP="00496F8A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i/>
          <w:sz w:val="24"/>
          <w:szCs w:val="24"/>
        </w:rPr>
      </w:pPr>
      <w:r w:rsidRPr="00496F8A">
        <w:rPr>
          <w:rFonts w:ascii="Times New Roman" w:hAnsi="Times New Roman"/>
          <w:i/>
          <w:sz w:val="24"/>
          <w:szCs w:val="24"/>
        </w:rPr>
        <w:t>2.2.2. Списание сложной бытовой техники и быто</w:t>
      </w:r>
      <w:r w:rsidR="00FD67EE">
        <w:rPr>
          <w:rFonts w:ascii="Times New Roman" w:hAnsi="Times New Roman"/>
          <w:i/>
          <w:sz w:val="24"/>
          <w:szCs w:val="24"/>
        </w:rPr>
        <w:t xml:space="preserve">вой радиоэлектронной аппаратуры, </w:t>
      </w:r>
      <w:r w:rsidR="00FD67EE" w:rsidRPr="00FD67EE">
        <w:rPr>
          <w:rFonts w:ascii="Times New Roman" w:hAnsi="Times New Roman"/>
          <w:i/>
          <w:sz w:val="24"/>
          <w:szCs w:val="24"/>
        </w:rPr>
        <w:t>компьютерной техники, оргтехники</w:t>
      </w:r>
      <w:r w:rsidR="003B6075">
        <w:rPr>
          <w:rFonts w:ascii="Times New Roman" w:hAnsi="Times New Roman"/>
          <w:i/>
          <w:sz w:val="24"/>
          <w:szCs w:val="24"/>
        </w:rPr>
        <w:t>.</w:t>
      </w:r>
    </w:p>
    <w:p w:rsidR="00496F8A" w:rsidRDefault="00496F8A" w:rsidP="00496F8A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списании сложной бытовой техники и бытовой радиоэлектронной аппаратуры</w:t>
      </w:r>
      <w:r w:rsidR="00FD67EE" w:rsidRPr="00FD67E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D67EE" w:rsidRPr="00FD67EE">
        <w:rPr>
          <w:rFonts w:ascii="Times New Roman" w:hAnsi="Times New Roman"/>
          <w:sz w:val="24"/>
          <w:szCs w:val="24"/>
        </w:rPr>
        <w:t>компьютерной техники, оргтехники</w:t>
      </w:r>
      <w:r>
        <w:rPr>
          <w:rFonts w:ascii="Times New Roman" w:hAnsi="Times New Roman"/>
          <w:sz w:val="24"/>
          <w:szCs w:val="24"/>
        </w:rPr>
        <w:t xml:space="preserve"> к акту на списание прикладывается заключение о техническом состоянии об</w:t>
      </w:r>
      <w:r w:rsidR="003B6075">
        <w:rPr>
          <w:rFonts w:ascii="Times New Roman" w:hAnsi="Times New Roman"/>
          <w:sz w:val="24"/>
          <w:szCs w:val="24"/>
        </w:rPr>
        <w:t>ъекта (дефектный акт</w:t>
      </w:r>
      <w:r w:rsidR="00FD67EE">
        <w:rPr>
          <w:rFonts w:ascii="Times New Roman" w:hAnsi="Times New Roman"/>
          <w:sz w:val="24"/>
          <w:szCs w:val="24"/>
        </w:rPr>
        <w:t>), подтверждающее невозможность дальнейшей эксплуатации и (или) неэффективность проведения восстановительного ремонта.</w:t>
      </w:r>
    </w:p>
    <w:p w:rsidR="00FD67EE" w:rsidRPr="00FD67EE" w:rsidRDefault="00496F8A" w:rsidP="002769B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</w:t>
      </w:r>
      <w:r w:rsidRPr="00496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 о техническом состоянии объекта (дефектный акт) должно содержать реквизиты: дату проведения осмотра, подробное описание объекта с указанием его заводского номер</w:t>
      </w:r>
      <w:r w:rsidR="003B60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6F8A" w:rsidRDefault="00496F8A" w:rsidP="00FD67E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FD67EE">
        <w:rPr>
          <w:rFonts w:ascii="Times New Roman" w:hAnsi="Times New Roman"/>
          <w:sz w:val="24"/>
          <w:szCs w:val="24"/>
        </w:rPr>
        <w:t xml:space="preserve">2.2.3. </w:t>
      </w:r>
      <w:r w:rsidR="00FD67EE" w:rsidRPr="00FD67EE">
        <w:rPr>
          <w:rFonts w:ascii="Times New Roman" w:hAnsi="Times New Roman"/>
          <w:sz w:val="24"/>
          <w:szCs w:val="24"/>
        </w:rPr>
        <w:t xml:space="preserve">В случае списания муниципального имущества, </w:t>
      </w:r>
      <w:r w:rsidR="00FD67EE">
        <w:rPr>
          <w:rFonts w:ascii="Times New Roman" w:hAnsi="Times New Roman"/>
          <w:sz w:val="24"/>
          <w:szCs w:val="24"/>
        </w:rPr>
        <w:t>пришедшего в непригодное для эксплуатации состояние в результате аварий</w:t>
      </w:r>
      <w:r w:rsidR="002769BF">
        <w:rPr>
          <w:rFonts w:ascii="Times New Roman" w:hAnsi="Times New Roman"/>
          <w:sz w:val="24"/>
          <w:szCs w:val="24"/>
        </w:rPr>
        <w:t>, стихийных бедствий и иных чрезвычайных ситуаций (умышленного уничтожения, порчи, хищения и т.п.) к акту на списание, в дополнение к документам, указанным в пунктах 2.2.1 и 2.2.2 прилагаются следующие документы:</w:t>
      </w:r>
    </w:p>
    <w:p w:rsidR="002769BF" w:rsidRDefault="002769BF" w:rsidP="00FD67E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</w:t>
      </w:r>
      <w:r w:rsidR="003B6075" w:rsidRPr="003B6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</w:t>
      </w:r>
      <w:r w:rsidR="003B607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внутренних дел Российской Федерации и др.);</w:t>
      </w:r>
    </w:p>
    <w:p w:rsidR="002769BF" w:rsidRDefault="002769BF" w:rsidP="00FD67E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постановления о прекращении уголовного дела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2769BF" w:rsidRPr="00FD67EE" w:rsidRDefault="002769BF" w:rsidP="00FD67EE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 ситуаций).</w:t>
      </w:r>
    </w:p>
    <w:p w:rsidR="00367732" w:rsidRDefault="009351D9" w:rsidP="00E5699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9351D9">
        <w:rPr>
          <w:rFonts w:ascii="Times New Roman" w:hAnsi="Times New Roman"/>
          <w:sz w:val="24"/>
          <w:szCs w:val="24"/>
        </w:rPr>
        <w:t>2.2.4.</w:t>
      </w:r>
      <w:r>
        <w:rPr>
          <w:rFonts w:ascii="Times New Roman" w:hAnsi="Times New Roman"/>
          <w:sz w:val="24"/>
          <w:szCs w:val="24"/>
        </w:rPr>
        <w:t xml:space="preserve"> Датой актов о списании муниципального имущества является дата фактического списания муниципального имущества с баланса. </w:t>
      </w:r>
      <w:r w:rsidR="00E56998" w:rsidRPr="00E56998">
        <w:rPr>
          <w:rFonts w:ascii="Times New Roman" w:hAnsi="Times New Roman"/>
          <w:sz w:val="24"/>
          <w:szCs w:val="24"/>
        </w:rPr>
        <w:t>Списанные основные средства</w:t>
      </w:r>
      <w:r w:rsidR="00E56998">
        <w:rPr>
          <w:rFonts w:ascii="Times New Roman" w:hAnsi="Times New Roman"/>
          <w:sz w:val="24"/>
          <w:szCs w:val="24"/>
        </w:rPr>
        <w:t xml:space="preserve"> подлежат исключению из реестра </w:t>
      </w:r>
      <w:r w:rsidR="00367732" w:rsidRPr="00E56998">
        <w:rPr>
          <w:rFonts w:ascii="Times New Roman" w:hAnsi="Times New Roman"/>
          <w:sz w:val="24"/>
          <w:szCs w:val="24"/>
        </w:rPr>
        <w:t>муниципальной собственности внутригородского муниципального образования Санкт-Петербурга поселок Шушары</w:t>
      </w:r>
      <w:r w:rsidR="00E56998">
        <w:rPr>
          <w:rFonts w:ascii="Times New Roman" w:hAnsi="Times New Roman"/>
          <w:sz w:val="24"/>
          <w:szCs w:val="24"/>
        </w:rPr>
        <w:t>.</w:t>
      </w:r>
    </w:p>
    <w:p w:rsidR="001B303D" w:rsidRDefault="001B303D" w:rsidP="00E56998">
      <w:pPr>
        <w:shd w:val="clear" w:color="auto" w:fill="FFFFFF"/>
        <w:spacing w:after="0" w:line="240" w:lineRule="auto"/>
        <w:jc w:val="both"/>
      </w:pPr>
    </w:p>
    <w:p w:rsidR="001B303D" w:rsidRPr="00E56998" w:rsidRDefault="00367732" w:rsidP="0036773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E56998">
        <w:rPr>
          <w:rFonts w:ascii="Times New Roman" w:hAnsi="Times New Roman"/>
          <w:b/>
          <w:sz w:val="24"/>
          <w:szCs w:val="24"/>
        </w:rPr>
        <w:t>3.Заключительные положения</w:t>
      </w:r>
    </w:p>
    <w:p w:rsidR="001B303D" w:rsidRDefault="001B303D" w:rsidP="00E56998">
      <w:pPr>
        <w:shd w:val="clear" w:color="auto" w:fill="FFFFFF"/>
        <w:spacing w:after="0" w:line="240" w:lineRule="auto"/>
        <w:jc w:val="both"/>
      </w:pPr>
    </w:p>
    <w:p w:rsidR="001B303D" w:rsidRPr="00367732" w:rsidRDefault="00367732" w:rsidP="00367732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367732">
        <w:rPr>
          <w:rFonts w:ascii="Times New Roman" w:hAnsi="Times New Roman"/>
          <w:sz w:val="24"/>
          <w:szCs w:val="24"/>
        </w:rPr>
        <w:t>3.1. В случаях нарушения</w:t>
      </w:r>
      <w:r>
        <w:rPr>
          <w:rFonts w:ascii="Times New Roman" w:hAnsi="Times New Roman"/>
          <w:sz w:val="24"/>
          <w:szCs w:val="24"/>
        </w:rPr>
        <w:t xml:space="preserve">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B303D" w:rsidRDefault="001B303D" w:rsidP="001B303D">
      <w:pPr>
        <w:shd w:val="clear" w:color="auto" w:fill="FFFFFF"/>
        <w:spacing w:after="0" w:line="240" w:lineRule="auto"/>
        <w:ind w:left="5"/>
        <w:jc w:val="both"/>
      </w:pPr>
    </w:p>
    <w:p w:rsidR="001B303D" w:rsidRDefault="001B303D" w:rsidP="001B303D">
      <w:pPr>
        <w:shd w:val="clear" w:color="auto" w:fill="FFFFFF"/>
        <w:spacing w:after="0" w:line="240" w:lineRule="auto"/>
        <w:ind w:left="5"/>
        <w:jc w:val="both"/>
      </w:pPr>
    </w:p>
    <w:p w:rsidR="001B303D" w:rsidRDefault="001B303D" w:rsidP="001B303D">
      <w:pPr>
        <w:shd w:val="clear" w:color="auto" w:fill="FFFFFF"/>
        <w:spacing w:after="0" w:line="240" w:lineRule="auto"/>
        <w:ind w:left="5"/>
        <w:jc w:val="both"/>
      </w:pPr>
    </w:p>
    <w:p w:rsidR="001B303D" w:rsidRDefault="001B303D" w:rsidP="001B303D">
      <w:pPr>
        <w:shd w:val="clear" w:color="auto" w:fill="FFFFFF"/>
        <w:spacing w:after="0" w:line="240" w:lineRule="auto"/>
        <w:ind w:left="5"/>
        <w:jc w:val="both"/>
      </w:pPr>
    </w:p>
    <w:p w:rsidR="001B303D" w:rsidRDefault="001B303D" w:rsidP="001B303D">
      <w:pPr>
        <w:shd w:val="clear" w:color="auto" w:fill="FFFFFF"/>
        <w:spacing w:after="0" w:line="240" w:lineRule="auto"/>
        <w:ind w:left="5"/>
        <w:jc w:val="both"/>
      </w:pPr>
    </w:p>
    <w:p w:rsidR="001B303D" w:rsidRDefault="001B303D" w:rsidP="00E56998">
      <w:pPr>
        <w:shd w:val="clear" w:color="auto" w:fill="FFFFFF"/>
        <w:spacing w:after="0" w:line="240" w:lineRule="auto"/>
        <w:jc w:val="both"/>
      </w:pPr>
    </w:p>
    <w:sectPr w:rsidR="001B303D" w:rsidSect="00F82928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BF" w:rsidRDefault="002769BF" w:rsidP="00141F55">
      <w:pPr>
        <w:spacing w:after="0" w:line="240" w:lineRule="auto"/>
      </w:pPr>
      <w:r>
        <w:separator/>
      </w:r>
    </w:p>
  </w:endnote>
  <w:endnote w:type="continuationSeparator" w:id="1">
    <w:p w:rsidR="002769BF" w:rsidRDefault="002769BF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2769BF" w:rsidRDefault="00275A4B">
        <w:pPr>
          <w:pStyle w:val="ac"/>
          <w:jc w:val="right"/>
        </w:pPr>
        <w:fldSimple w:instr=" PAGE   \* MERGEFORMAT ">
          <w:r w:rsidR="00090E4C">
            <w:rPr>
              <w:noProof/>
            </w:rPr>
            <w:t>5</w:t>
          </w:r>
        </w:fldSimple>
      </w:p>
    </w:sdtContent>
  </w:sdt>
  <w:p w:rsidR="002769BF" w:rsidRDefault="002769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BF" w:rsidRDefault="002769BF" w:rsidP="00141F55">
      <w:pPr>
        <w:spacing w:after="0" w:line="240" w:lineRule="auto"/>
      </w:pPr>
      <w:r>
        <w:separator/>
      </w:r>
    </w:p>
  </w:footnote>
  <w:footnote w:type="continuationSeparator" w:id="1">
    <w:p w:rsidR="002769BF" w:rsidRDefault="002769BF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0E4C"/>
    <w:rsid w:val="00092492"/>
    <w:rsid w:val="000B6B14"/>
    <w:rsid w:val="00141F55"/>
    <w:rsid w:val="00164505"/>
    <w:rsid w:val="001866C0"/>
    <w:rsid w:val="001A0A78"/>
    <w:rsid w:val="001B303D"/>
    <w:rsid w:val="001C42D0"/>
    <w:rsid w:val="001E430D"/>
    <w:rsid w:val="00221E02"/>
    <w:rsid w:val="00240A20"/>
    <w:rsid w:val="00242615"/>
    <w:rsid w:val="00275A4B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2DCD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112C3"/>
    <w:rsid w:val="006527DA"/>
    <w:rsid w:val="0069797E"/>
    <w:rsid w:val="006E5D02"/>
    <w:rsid w:val="00725236"/>
    <w:rsid w:val="00732DFE"/>
    <w:rsid w:val="007543C9"/>
    <w:rsid w:val="00790115"/>
    <w:rsid w:val="00790291"/>
    <w:rsid w:val="007B4E6E"/>
    <w:rsid w:val="007C54AE"/>
    <w:rsid w:val="007F1CFF"/>
    <w:rsid w:val="00823257"/>
    <w:rsid w:val="00856CE1"/>
    <w:rsid w:val="0086072E"/>
    <w:rsid w:val="0086221D"/>
    <w:rsid w:val="00863AC4"/>
    <w:rsid w:val="00881FA2"/>
    <w:rsid w:val="008C23AE"/>
    <w:rsid w:val="008D4FB9"/>
    <w:rsid w:val="008F4428"/>
    <w:rsid w:val="008F644C"/>
    <w:rsid w:val="00916F49"/>
    <w:rsid w:val="00920F5F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110E5"/>
    <w:rsid w:val="00B40AB6"/>
    <w:rsid w:val="00B8071F"/>
    <w:rsid w:val="00B95C3D"/>
    <w:rsid w:val="00BD0B71"/>
    <w:rsid w:val="00BF39C3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89E2F5ECC34E08F36A55A0666AD491E29BEAF19C2CDD2EA42C5D6AE8EB64VBE0N" TargetMode="External"/><Relationship Id="rId13" Type="http://schemas.openxmlformats.org/officeDocument/2006/relationships/hyperlink" Target="consultantplus://offline/ref=6055191F5FE83DE1C28C89E2F5ECC34E08F36B53A2646AD491E29BEAF19C2CDD2EA42C54V6E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55191F5FE83DE1C28C89E2F5ECC34E08F36A55A0666AD491E29BEAF19C2CDD2EA42C5D6AE8EB64VBE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55191F5FE83DE1C28C96F3E0ECC34E0FF06157A16E37DE99BB97E8F69373CA29ED205C6AEAE6V6E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55191F5FE83DE1C28C96F3E0ECC34E0FF06157A16E37DE99BB97E8F69373CA29ED205C6AEAE6V6E4N" TargetMode="External"/><Relationship Id="rId10" Type="http://schemas.openxmlformats.org/officeDocument/2006/relationships/hyperlink" Target="consultantplus://offline/ref=6055191F5FE83DE1C28C96F3E0ECC34E08F26A57A9606AD491E29BEAF19C2CDD2EA42C5D6AEAE36CVBE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5191F5FE83DE1C28C89E2F5ECC34E08F36B53A2646AD491E29BEAF19C2CDD2EA42C54V6EBN" TargetMode="External"/><Relationship Id="rId14" Type="http://schemas.openxmlformats.org/officeDocument/2006/relationships/hyperlink" Target="consultantplus://offline/ref=6055191F5FE83DE1C28C96F3E0ECC34E08F26A57A9606AD491E29BEAF19C2CDD2EA42C5D6AEAE36CVB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96E-B599-4885-B569-9FB4817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13564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2017-06-02T13:19:00Z</cp:lastPrinted>
  <dcterms:created xsi:type="dcterms:W3CDTF">2017-06-04T20:15:00Z</dcterms:created>
  <dcterms:modified xsi:type="dcterms:W3CDTF">2017-06-04T20:15:00Z</dcterms:modified>
</cp:coreProperties>
</file>