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E5" w:rsidRPr="006C026D" w:rsidRDefault="00B110E5" w:rsidP="00B11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881FA2" w:rsidRPr="006C026D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>Муниципально</w:t>
      </w:r>
      <w:r w:rsidR="00B110E5" w:rsidRPr="006C026D">
        <w:rPr>
          <w:rFonts w:ascii="Times New Roman" w:hAnsi="Times New Roman"/>
          <w:b/>
          <w:sz w:val="24"/>
          <w:szCs w:val="24"/>
        </w:rPr>
        <w:t>го</w:t>
      </w:r>
      <w:r w:rsidRPr="006C026D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B110E5" w:rsidRPr="006C026D">
        <w:rPr>
          <w:rFonts w:ascii="Times New Roman" w:hAnsi="Times New Roman"/>
          <w:b/>
          <w:sz w:val="24"/>
          <w:szCs w:val="24"/>
        </w:rPr>
        <w:t>я</w:t>
      </w:r>
      <w:r w:rsidRPr="006C026D">
        <w:rPr>
          <w:rFonts w:ascii="Times New Roman" w:hAnsi="Times New Roman"/>
          <w:b/>
          <w:sz w:val="24"/>
          <w:szCs w:val="24"/>
        </w:rPr>
        <w:t xml:space="preserve"> посе</w:t>
      </w:r>
      <w:r w:rsidR="00B110E5" w:rsidRPr="006C026D">
        <w:rPr>
          <w:rFonts w:ascii="Times New Roman" w:hAnsi="Times New Roman"/>
          <w:b/>
          <w:sz w:val="24"/>
          <w:szCs w:val="24"/>
        </w:rPr>
        <w:t>лок</w:t>
      </w:r>
      <w:r w:rsidRPr="006C026D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881FA2" w:rsidRPr="006C026D" w:rsidRDefault="00881FA2" w:rsidP="00881FA2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881FA2" w:rsidRPr="006C026D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881FA2" w:rsidRPr="006C026D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1C7F" w:rsidRPr="006C026D" w:rsidRDefault="00881FA2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>«</w:t>
      </w:r>
      <w:r w:rsidR="00CD7C79">
        <w:rPr>
          <w:rFonts w:ascii="Times New Roman" w:hAnsi="Times New Roman"/>
          <w:sz w:val="24"/>
          <w:szCs w:val="24"/>
        </w:rPr>
        <w:t>11</w:t>
      </w:r>
      <w:r w:rsidRPr="006C026D">
        <w:rPr>
          <w:rFonts w:ascii="Times New Roman" w:hAnsi="Times New Roman"/>
          <w:sz w:val="24"/>
          <w:szCs w:val="24"/>
        </w:rPr>
        <w:t xml:space="preserve">» </w:t>
      </w:r>
      <w:r w:rsidR="00CD7C79">
        <w:rPr>
          <w:rFonts w:ascii="Times New Roman" w:hAnsi="Times New Roman"/>
          <w:sz w:val="24"/>
          <w:szCs w:val="24"/>
        </w:rPr>
        <w:t xml:space="preserve">июля </w:t>
      </w:r>
      <w:r w:rsidRPr="006C026D">
        <w:rPr>
          <w:rFonts w:ascii="Times New Roman" w:hAnsi="Times New Roman"/>
          <w:sz w:val="24"/>
          <w:szCs w:val="24"/>
        </w:rPr>
        <w:t>201</w:t>
      </w:r>
      <w:r w:rsidR="00B110E5" w:rsidRPr="006C026D">
        <w:rPr>
          <w:rFonts w:ascii="Times New Roman" w:hAnsi="Times New Roman"/>
          <w:sz w:val="24"/>
          <w:szCs w:val="24"/>
        </w:rPr>
        <w:t>7</w:t>
      </w:r>
      <w:r w:rsidR="00557484" w:rsidRPr="006C026D">
        <w:rPr>
          <w:rFonts w:ascii="Times New Roman" w:hAnsi="Times New Roman"/>
          <w:sz w:val="24"/>
          <w:szCs w:val="24"/>
        </w:rPr>
        <w:t xml:space="preserve"> </w:t>
      </w:r>
      <w:r w:rsidR="000364B7" w:rsidRPr="006C026D">
        <w:rPr>
          <w:rFonts w:ascii="Times New Roman" w:hAnsi="Times New Roman"/>
          <w:sz w:val="24"/>
          <w:szCs w:val="24"/>
        </w:rPr>
        <w:t xml:space="preserve">года </w:t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  <w:t xml:space="preserve"> </w:t>
      </w:r>
      <w:r w:rsidR="000364B7" w:rsidRPr="006C026D">
        <w:rPr>
          <w:rFonts w:ascii="Times New Roman" w:hAnsi="Times New Roman"/>
          <w:sz w:val="24"/>
          <w:szCs w:val="24"/>
        </w:rPr>
        <w:tab/>
        <w:t xml:space="preserve">   </w:t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153FEC" w:rsidRPr="006C026D">
        <w:rPr>
          <w:rFonts w:ascii="Times New Roman" w:hAnsi="Times New Roman"/>
          <w:sz w:val="24"/>
          <w:szCs w:val="24"/>
        </w:rPr>
        <w:t xml:space="preserve">         </w:t>
      </w:r>
      <w:r w:rsidR="00557484" w:rsidRPr="006C026D">
        <w:rPr>
          <w:rFonts w:ascii="Times New Roman" w:hAnsi="Times New Roman"/>
          <w:sz w:val="24"/>
          <w:szCs w:val="24"/>
        </w:rPr>
        <w:t xml:space="preserve"> </w:t>
      </w:r>
      <w:r w:rsidR="00CD7C79">
        <w:rPr>
          <w:rFonts w:ascii="Times New Roman" w:hAnsi="Times New Roman"/>
          <w:sz w:val="24"/>
          <w:szCs w:val="24"/>
        </w:rPr>
        <w:t xml:space="preserve">           </w:t>
      </w:r>
      <w:r w:rsidRPr="006C026D">
        <w:rPr>
          <w:rFonts w:ascii="Times New Roman" w:hAnsi="Times New Roman"/>
          <w:sz w:val="24"/>
          <w:szCs w:val="24"/>
        </w:rPr>
        <w:t xml:space="preserve">№ </w:t>
      </w:r>
      <w:r w:rsidR="00CD7C79">
        <w:rPr>
          <w:rFonts w:ascii="Times New Roman" w:hAnsi="Times New Roman"/>
          <w:sz w:val="24"/>
          <w:szCs w:val="24"/>
        </w:rPr>
        <w:t>195-П</w:t>
      </w:r>
    </w:p>
    <w:p w:rsidR="00BA0040" w:rsidRDefault="00BA0040" w:rsidP="00B230DA">
      <w:pPr>
        <w:shd w:val="clear" w:color="auto" w:fill="FFFFFF"/>
        <w:spacing w:after="0" w:line="240" w:lineRule="auto"/>
        <w:ind w:right="425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 утверждении Положения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1A55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 порядке </w:t>
      </w:r>
    </w:p>
    <w:p w:rsidR="00B230DA" w:rsidRDefault="00B230DA" w:rsidP="00B230DA">
      <w:pPr>
        <w:shd w:val="clear" w:color="auto" w:fill="FFFFFF"/>
        <w:spacing w:after="0" w:line="240" w:lineRule="auto"/>
        <w:ind w:right="425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составления бюджетной отчетности </w:t>
      </w:r>
    </w:p>
    <w:p w:rsidR="00B230DA" w:rsidRDefault="00B230DA" w:rsidP="00B230DA">
      <w:pPr>
        <w:shd w:val="clear" w:color="auto" w:fill="FFFFFF"/>
        <w:spacing w:after="0" w:line="240" w:lineRule="auto"/>
        <w:ind w:right="425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 поселок Шушары»</w:t>
      </w:r>
    </w:p>
    <w:p w:rsidR="00B230DA" w:rsidRPr="001A5578" w:rsidRDefault="00B230DA" w:rsidP="00945505">
      <w:pPr>
        <w:shd w:val="clear" w:color="auto" w:fill="FFFFFF"/>
        <w:spacing w:after="173" w:line="240" w:lineRule="auto"/>
        <w:ind w:right="425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165E" w:rsidRDefault="00BA0040" w:rsidP="0008165E">
      <w:pPr>
        <w:shd w:val="clear" w:color="auto" w:fill="FFFFFF"/>
        <w:spacing w:after="173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 соответствии </w:t>
      </w:r>
      <w:r w:rsidR="0008165E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Бюджетн</w:t>
      </w:r>
      <w:r w:rsidR="0008165E">
        <w:rPr>
          <w:rFonts w:ascii="Times New Roman" w:hAnsi="Times New Roman"/>
          <w:color w:val="000000"/>
          <w:sz w:val="24"/>
          <w:szCs w:val="24"/>
          <w:lang w:eastAsia="ru-RU"/>
        </w:rPr>
        <w:t>ым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Кодекс</w:t>
      </w:r>
      <w:r w:rsidR="000816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ом 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РФ, Уставом внутригородского муниципального образования Санкт-Петербурга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поселок Шушары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 Положением о бюджетном процессе во внутригородском муниципальном образовании Санкт-Петербурга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поселок Шушары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, </w:t>
      </w:r>
      <w:r w:rsidRPr="006C026D">
        <w:rPr>
          <w:rFonts w:ascii="Times New Roman" w:hAnsi="Times New Roman"/>
          <w:bCs/>
          <w:sz w:val="24"/>
          <w:szCs w:val="24"/>
        </w:rPr>
        <w:t>утвержденного решением Муниципального Совета Муниципального образования поселок Шушары от «</w:t>
      </w:r>
      <w:r>
        <w:rPr>
          <w:rFonts w:ascii="Times New Roman" w:hAnsi="Times New Roman"/>
          <w:bCs/>
          <w:sz w:val="24"/>
          <w:szCs w:val="24"/>
        </w:rPr>
        <w:t>20</w:t>
      </w:r>
      <w:r w:rsidRPr="006C026D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июня</w:t>
      </w:r>
      <w:r w:rsidRPr="006C026D">
        <w:rPr>
          <w:rFonts w:ascii="Times New Roman" w:hAnsi="Times New Roman"/>
          <w:bCs/>
          <w:sz w:val="24"/>
          <w:szCs w:val="24"/>
        </w:rPr>
        <w:t xml:space="preserve"> 2017 г. № </w:t>
      </w:r>
      <w:r>
        <w:rPr>
          <w:rFonts w:ascii="Times New Roman" w:hAnsi="Times New Roman"/>
          <w:bCs/>
          <w:sz w:val="24"/>
          <w:szCs w:val="24"/>
        </w:rPr>
        <w:t>22,</w:t>
      </w:r>
    </w:p>
    <w:p w:rsidR="00BA0040" w:rsidRPr="001A5578" w:rsidRDefault="00BA0040" w:rsidP="00945505">
      <w:pPr>
        <w:shd w:val="clear" w:color="auto" w:fill="FFFFFF"/>
        <w:spacing w:after="173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ПОСТАНОВЛЯ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: </w:t>
      </w:r>
    </w:p>
    <w:p w:rsidR="00BA0040" w:rsidRPr="00BA0040" w:rsidRDefault="00BA0040" w:rsidP="00BA004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1.      Утвердить </w:t>
      </w:r>
      <w:r w:rsidR="000816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Положение о порядке </w:t>
      </w:r>
      <w:r w:rsidR="0008165E">
        <w:rPr>
          <w:rFonts w:ascii="Times New Roman" w:hAnsi="Times New Roman"/>
          <w:sz w:val="24"/>
          <w:szCs w:val="24"/>
        </w:rPr>
        <w:t>составления бюджетной отчетности внутригородского муниципального образования Санкт-Петербурга</w:t>
      </w:r>
      <w:r w:rsidR="000816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поселок Шушары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, согласно Приложению №  1 к настоящему постановлению.</w:t>
      </w:r>
    </w:p>
    <w:p w:rsidR="006C026D" w:rsidRPr="006C026D" w:rsidRDefault="00BA0040" w:rsidP="00F23E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</w:t>
      </w:r>
      <w:r w:rsidR="006C026D" w:rsidRPr="006C026D">
        <w:rPr>
          <w:rFonts w:ascii="Times New Roman" w:hAnsi="Times New Roman"/>
          <w:sz w:val="24"/>
          <w:szCs w:val="24"/>
        </w:rPr>
        <w:t>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мошушары.рф.</w:t>
      </w:r>
    </w:p>
    <w:p w:rsidR="006C026D" w:rsidRPr="006C026D" w:rsidRDefault="00BA0040" w:rsidP="00F23E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C026D" w:rsidRPr="006C026D">
        <w:rPr>
          <w:rFonts w:ascii="Times New Roman" w:hAnsi="Times New Roman"/>
          <w:sz w:val="24"/>
          <w:szCs w:val="24"/>
        </w:rPr>
        <w:t xml:space="preserve">. </w:t>
      </w:r>
      <w:r w:rsidR="006C026D">
        <w:rPr>
          <w:rFonts w:ascii="Times New Roman" w:hAnsi="Times New Roman"/>
          <w:sz w:val="24"/>
          <w:szCs w:val="24"/>
        </w:rPr>
        <w:t xml:space="preserve"> Н</w:t>
      </w:r>
      <w:r w:rsidR="006C026D" w:rsidRPr="006C026D">
        <w:rPr>
          <w:rFonts w:ascii="Times New Roman" w:hAnsi="Times New Roman"/>
          <w:sz w:val="24"/>
          <w:szCs w:val="24"/>
        </w:rPr>
        <w:t>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6C026D" w:rsidRPr="006C026D" w:rsidRDefault="00BA0040" w:rsidP="00F23E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C026D" w:rsidRPr="006C026D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 xml:space="preserve">Глава Местной администрации </w:t>
      </w: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 xml:space="preserve">поселок Шушары </w:t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  <w:t xml:space="preserve">                      А.Л. Ворсин </w:t>
      </w:r>
    </w:p>
    <w:p w:rsidR="00211C7F" w:rsidRPr="006C026D" w:rsidRDefault="00211C7F" w:rsidP="006C02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11C7F" w:rsidRPr="006C026D" w:rsidRDefault="00211C7F" w:rsidP="00211C7F">
      <w:pPr>
        <w:jc w:val="both"/>
        <w:rPr>
          <w:rFonts w:ascii="Times New Roman" w:hAnsi="Times New Roman"/>
          <w:bCs/>
          <w:sz w:val="24"/>
          <w:szCs w:val="24"/>
        </w:rPr>
      </w:pPr>
    </w:p>
    <w:p w:rsidR="00211C7F" w:rsidRPr="006C026D" w:rsidRDefault="00211C7F" w:rsidP="00F23E0B">
      <w:pPr>
        <w:jc w:val="both"/>
        <w:rPr>
          <w:rFonts w:ascii="Times New Roman" w:hAnsi="Times New Roman"/>
          <w:b/>
          <w:sz w:val="24"/>
          <w:szCs w:val="24"/>
        </w:rPr>
      </w:pPr>
    </w:p>
    <w:p w:rsidR="00B230DA" w:rsidRDefault="00B230DA" w:rsidP="00B230DA">
      <w:pPr>
        <w:rPr>
          <w:bCs/>
          <w:color w:val="000000"/>
          <w:sz w:val="28"/>
          <w:szCs w:val="28"/>
        </w:rPr>
      </w:pPr>
    </w:p>
    <w:p w:rsidR="00B230DA" w:rsidRPr="0095422B" w:rsidRDefault="00B230DA" w:rsidP="00B230DA">
      <w:pPr>
        <w:rPr>
          <w:bCs/>
          <w:color w:val="000000"/>
        </w:rPr>
      </w:pPr>
    </w:p>
    <w:p w:rsidR="00B230DA" w:rsidRDefault="00B230DA" w:rsidP="00B230DA"/>
    <w:p w:rsidR="00B230DA" w:rsidRDefault="00B230DA" w:rsidP="0008165E">
      <w:pPr>
        <w:widowControl w:val="0"/>
        <w:ind w:firstLine="567"/>
        <w:jc w:val="center"/>
      </w:pPr>
    </w:p>
    <w:p w:rsidR="00B230DA" w:rsidRDefault="00B230DA" w:rsidP="00B230DA">
      <w:pPr>
        <w:widowControl w:val="0"/>
        <w:ind w:firstLine="567"/>
        <w:jc w:val="right"/>
      </w:pPr>
    </w:p>
    <w:p w:rsidR="00B230DA" w:rsidRDefault="00B230DA" w:rsidP="00B230DA">
      <w:pPr>
        <w:widowControl w:val="0"/>
        <w:ind w:firstLine="567"/>
        <w:jc w:val="right"/>
      </w:pPr>
    </w:p>
    <w:p w:rsidR="00B230DA" w:rsidRDefault="00B230DA" w:rsidP="00B230DA">
      <w:pPr>
        <w:widowControl w:val="0"/>
        <w:ind w:firstLine="567"/>
        <w:jc w:val="right"/>
      </w:pPr>
    </w:p>
    <w:p w:rsidR="0008165E" w:rsidRPr="006C026D" w:rsidRDefault="0008165E" w:rsidP="0008165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08165E" w:rsidRPr="006C026D" w:rsidRDefault="0008165E" w:rsidP="0008165E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 xml:space="preserve">                к Постановлению Главы Местной администрации </w:t>
      </w:r>
      <w:proofErr w:type="gramStart"/>
      <w:r w:rsidRPr="006C026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C0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65E" w:rsidRPr="006C026D" w:rsidRDefault="0008165E" w:rsidP="0008165E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>образования поселок Шушары</w:t>
      </w:r>
    </w:p>
    <w:p w:rsidR="0008165E" w:rsidRPr="006C026D" w:rsidRDefault="0008165E" w:rsidP="0008165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от «</w:t>
      </w:r>
      <w:r w:rsidR="00CD7C79">
        <w:rPr>
          <w:rFonts w:ascii="Times New Roman" w:hAnsi="Times New Roman" w:cs="Times New Roman"/>
          <w:sz w:val="24"/>
          <w:szCs w:val="24"/>
        </w:rPr>
        <w:t>11</w:t>
      </w:r>
      <w:r w:rsidRPr="006C026D">
        <w:rPr>
          <w:rFonts w:ascii="Times New Roman" w:hAnsi="Times New Roman" w:cs="Times New Roman"/>
          <w:sz w:val="24"/>
          <w:szCs w:val="24"/>
        </w:rPr>
        <w:t>»</w:t>
      </w:r>
      <w:r w:rsidR="00CD7C79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6C026D">
        <w:rPr>
          <w:rFonts w:ascii="Times New Roman" w:hAnsi="Times New Roman" w:cs="Times New Roman"/>
          <w:sz w:val="24"/>
          <w:szCs w:val="24"/>
        </w:rPr>
        <w:t>2017 г. №</w:t>
      </w:r>
      <w:r w:rsidR="00CD7C79">
        <w:rPr>
          <w:rFonts w:ascii="Times New Roman" w:hAnsi="Times New Roman" w:cs="Times New Roman"/>
          <w:sz w:val="24"/>
          <w:szCs w:val="24"/>
        </w:rPr>
        <w:t>195-П</w:t>
      </w:r>
    </w:p>
    <w:p w:rsidR="00B230DA" w:rsidRDefault="00B230DA" w:rsidP="00B230DA">
      <w:pPr>
        <w:widowControl w:val="0"/>
        <w:ind w:firstLine="567"/>
        <w:jc w:val="right"/>
      </w:pPr>
    </w:p>
    <w:p w:rsidR="00B230DA" w:rsidRPr="0008165E" w:rsidRDefault="0008165E" w:rsidP="0008165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65E">
        <w:rPr>
          <w:rFonts w:ascii="Times New Roman" w:hAnsi="Times New Roman"/>
          <w:b/>
          <w:sz w:val="24"/>
          <w:szCs w:val="24"/>
        </w:rPr>
        <w:t>ПОЛОЖЕНИЕ</w:t>
      </w:r>
    </w:p>
    <w:p w:rsidR="00B230DA" w:rsidRPr="0008165E" w:rsidRDefault="0008165E" w:rsidP="0008165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65E">
        <w:rPr>
          <w:rFonts w:ascii="Times New Roman" w:hAnsi="Times New Roman"/>
          <w:b/>
          <w:sz w:val="24"/>
          <w:szCs w:val="24"/>
        </w:rPr>
        <w:t>О ПОРЯДКЕ СОСТАВЛЕНИЯ БЮДЖЕТНОЙ ОТЧЕТНОСТИ ВНУТРИГОРОДСКОГО МУНИЦИПАЛЬНОГО ОБРАЗОВАНИЯ САНКТ-ПЕТЕРБУРГА ПОСЕЛОК ШУШАРЫ</w:t>
      </w:r>
    </w:p>
    <w:p w:rsidR="00B230DA" w:rsidRDefault="00B230DA" w:rsidP="00B230DA">
      <w:pPr>
        <w:widowControl w:val="0"/>
        <w:jc w:val="center"/>
      </w:pPr>
    </w:p>
    <w:p w:rsidR="00B230DA" w:rsidRPr="0008165E" w:rsidRDefault="00B230DA" w:rsidP="0008165E">
      <w:pPr>
        <w:pStyle w:val="a5"/>
        <w:spacing w:after="0" w:line="240" w:lineRule="auto"/>
        <w:ind w:firstLine="709"/>
        <w:jc w:val="both"/>
      </w:pPr>
      <w:r w:rsidRPr="0008165E">
        <w:t>Настоящ</w:t>
      </w:r>
      <w:r w:rsidR="0008165E">
        <w:t>ее Положение о</w:t>
      </w:r>
      <w:r w:rsidRPr="0008165E">
        <w:t xml:space="preserve"> </w:t>
      </w:r>
      <w:r w:rsidR="0008165E">
        <w:t>п</w:t>
      </w:r>
      <w:r w:rsidRPr="0008165E">
        <w:t>оряд</w:t>
      </w:r>
      <w:r w:rsidR="0008165E">
        <w:t>ке</w:t>
      </w:r>
      <w:r w:rsidRPr="0008165E">
        <w:t xml:space="preserve"> составления бюджетной отчетности внутригородского муниципального образования Санкт-Петербурга </w:t>
      </w:r>
      <w:r w:rsidR="0008165E">
        <w:t>поселок Шушары</w:t>
      </w:r>
      <w:r w:rsidRPr="0008165E">
        <w:t xml:space="preserve"> (далее - Порядок) разработан во исполнение статей 154, 264.1, 264.2 Бюджетного кодекса Российской Федерации, на основании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г. № 191н (далее - Инструкция № 191н). 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>Порядок распространяется на главных распорядителей средств местного бюджета Местную А</w:t>
      </w:r>
      <w:r w:rsidR="0008165E">
        <w:rPr>
          <w:rFonts w:ascii="Times New Roman" w:hAnsi="Times New Roman"/>
          <w:sz w:val="24"/>
          <w:szCs w:val="24"/>
        </w:rPr>
        <w:t>дминистрацию</w:t>
      </w:r>
      <w:r w:rsidRPr="0008165E">
        <w:rPr>
          <w:rFonts w:ascii="Times New Roman" w:hAnsi="Times New Roman"/>
          <w:sz w:val="24"/>
          <w:szCs w:val="24"/>
        </w:rPr>
        <w:t xml:space="preserve"> </w:t>
      </w:r>
      <w:r w:rsidR="0008165E">
        <w:rPr>
          <w:rFonts w:ascii="Times New Roman" w:hAnsi="Times New Roman"/>
          <w:sz w:val="24"/>
          <w:szCs w:val="24"/>
        </w:rPr>
        <w:t>М</w:t>
      </w:r>
      <w:r w:rsidRPr="0008165E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08165E">
        <w:rPr>
          <w:rFonts w:ascii="Times New Roman" w:hAnsi="Times New Roman"/>
          <w:sz w:val="24"/>
          <w:szCs w:val="24"/>
        </w:rPr>
        <w:t>поселок Шушары</w:t>
      </w:r>
      <w:r w:rsidRPr="0008165E">
        <w:rPr>
          <w:rFonts w:ascii="Times New Roman" w:hAnsi="Times New Roman"/>
          <w:sz w:val="24"/>
          <w:szCs w:val="24"/>
        </w:rPr>
        <w:t xml:space="preserve"> (далее - Местная Администрация) и Муниципальный Совет </w:t>
      </w:r>
      <w:r w:rsidR="0008165E">
        <w:rPr>
          <w:rFonts w:ascii="Times New Roman" w:hAnsi="Times New Roman"/>
          <w:sz w:val="24"/>
          <w:szCs w:val="24"/>
        </w:rPr>
        <w:t>М</w:t>
      </w:r>
      <w:r w:rsidRPr="0008165E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08165E">
        <w:rPr>
          <w:rFonts w:ascii="Times New Roman" w:hAnsi="Times New Roman"/>
          <w:sz w:val="24"/>
          <w:szCs w:val="24"/>
        </w:rPr>
        <w:t>поселок Шушары</w:t>
      </w:r>
      <w:r w:rsidRPr="0008165E">
        <w:rPr>
          <w:rFonts w:ascii="Times New Roman" w:hAnsi="Times New Roman"/>
          <w:sz w:val="24"/>
          <w:szCs w:val="24"/>
        </w:rPr>
        <w:t xml:space="preserve"> (далее - Муниципальный Совет), главных администраторов доходов бюджета, администраторов доходов бюджета, администраторов источников финансирования дефицита бюджета (Местная Администрация).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 xml:space="preserve">1. Бюджетная отчетность составляется финансовым органом внутригородского муниципального образования Санкт-Петербурга </w:t>
      </w:r>
      <w:r w:rsidR="0008165E">
        <w:rPr>
          <w:rFonts w:ascii="Times New Roman" w:hAnsi="Times New Roman"/>
          <w:sz w:val="24"/>
          <w:szCs w:val="24"/>
        </w:rPr>
        <w:t>поселок Шушары</w:t>
      </w:r>
      <w:r w:rsidRPr="0008165E">
        <w:rPr>
          <w:rFonts w:ascii="Times New Roman" w:hAnsi="Times New Roman"/>
          <w:sz w:val="24"/>
          <w:szCs w:val="24"/>
        </w:rPr>
        <w:t xml:space="preserve"> (далее – МО </w:t>
      </w:r>
      <w:r w:rsidR="00205CA4">
        <w:rPr>
          <w:rFonts w:ascii="Times New Roman" w:hAnsi="Times New Roman"/>
          <w:sz w:val="24"/>
          <w:szCs w:val="24"/>
        </w:rPr>
        <w:t>поселок Шушары</w:t>
      </w:r>
      <w:r w:rsidRPr="0008165E">
        <w:rPr>
          <w:rFonts w:ascii="Times New Roman" w:hAnsi="Times New Roman"/>
          <w:sz w:val="24"/>
          <w:szCs w:val="24"/>
        </w:rPr>
        <w:t xml:space="preserve">) на следующие даты: месячная  - на первое число месяца, следующего за отчетным месяцем, квартальная - по состоянию на 1 апреля, 1 июля и 1 октября текущего года, годовая - на 1 января года, следующего за отчетным. </w:t>
      </w:r>
    </w:p>
    <w:p w:rsidR="00B230DA" w:rsidRPr="0008165E" w:rsidRDefault="00B230DA" w:rsidP="0008165E">
      <w:pPr>
        <w:pStyle w:val="a5"/>
        <w:spacing w:after="0" w:line="240" w:lineRule="auto"/>
        <w:ind w:firstLine="709"/>
        <w:jc w:val="both"/>
      </w:pPr>
      <w:bookmarkStart w:id="0" w:name="sub_3"/>
      <w:r w:rsidRPr="0008165E">
        <w:t xml:space="preserve">2. Отчетным годом является календарный год - с 1 января по 31 декабря включительно. </w:t>
      </w:r>
      <w:bookmarkEnd w:id="0"/>
    </w:p>
    <w:p w:rsidR="00B230DA" w:rsidRPr="0008165E" w:rsidRDefault="00B230DA" w:rsidP="0008165E">
      <w:pPr>
        <w:pStyle w:val="a5"/>
        <w:spacing w:after="0" w:line="240" w:lineRule="auto"/>
        <w:ind w:firstLine="709"/>
        <w:jc w:val="both"/>
      </w:pPr>
      <w:r w:rsidRPr="0008165E">
        <w:t xml:space="preserve">Месячная и квартальная отчетность является промежуточной и составляется нарастающим итогом с начала текущего финансового года. </w:t>
      </w:r>
    </w:p>
    <w:p w:rsidR="00B230DA" w:rsidRPr="0008165E" w:rsidRDefault="00B230DA" w:rsidP="0008165E">
      <w:pPr>
        <w:pStyle w:val="a5"/>
        <w:spacing w:after="0" w:line="240" w:lineRule="auto"/>
        <w:ind w:firstLine="709"/>
        <w:jc w:val="both"/>
      </w:pPr>
      <w:bookmarkStart w:id="1" w:name="sub_4"/>
      <w:r w:rsidRPr="0008165E">
        <w:t xml:space="preserve">3. Бюджетная отчетность предоставляется </w:t>
      </w:r>
      <w:bookmarkEnd w:id="1"/>
      <w:r w:rsidRPr="0008165E">
        <w:t xml:space="preserve">в Управление Комитета Финансов Санкт-Петербурга в электронном виде в системе АИС БП-ЭК и на бумажном носителе </w:t>
      </w:r>
      <w:bookmarkStart w:id="2" w:name="sub_5"/>
      <w:r w:rsidRPr="0008165E">
        <w:t xml:space="preserve">в составе и в сроки, установленные Комитетом Финансов Санкт-Петербурга. 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6"/>
      <w:bookmarkEnd w:id="2"/>
      <w:r w:rsidRPr="0008165E">
        <w:rPr>
          <w:rFonts w:ascii="Times New Roman" w:hAnsi="Times New Roman"/>
          <w:sz w:val="24"/>
          <w:szCs w:val="24"/>
        </w:rPr>
        <w:t>4. Бюджетная отчетность подписывается руководителем и главным бухгалтером главного распорядителя средств бюджета, главного администратора доходов бюджета, администратора источников финансирования дефицита бюджета.</w:t>
      </w:r>
      <w:bookmarkStart w:id="4" w:name="sub_7"/>
      <w:bookmarkEnd w:id="3"/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 xml:space="preserve">5. Бюджетная отчетность составляется: </w:t>
      </w:r>
      <w:bookmarkEnd w:id="4"/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>- на основе данных Главной книги и других регистров бюджетного учета, установленных законодательством Российской Федерации для главных распорядителей средств  местного бюджета, главных администраторов доходов бюджета, администраторов источников финансирования дефицита бюджета  с обязательным проведением сверки оборотов и остатков по регистрам аналитического учета с оборотами и остатками по регистрам синтетического учета;</w:t>
      </w:r>
    </w:p>
    <w:p w:rsidR="00B230DA" w:rsidRPr="0008165E" w:rsidRDefault="00B230DA" w:rsidP="0008165E">
      <w:pPr>
        <w:pStyle w:val="a5"/>
        <w:spacing w:after="0" w:line="240" w:lineRule="auto"/>
        <w:ind w:firstLine="709"/>
        <w:jc w:val="both"/>
      </w:pPr>
      <w:r w:rsidRPr="0008165E">
        <w:t xml:space="preserve">Перед составлением годовой бюджетной отчетности должна быть проведена инвентаризация активов и обязательств в установленном порядке. </w:t>
      </w:r>
    </w:p>
    <w:p w:rsidR="00B230DA" w:rsidRPr="0008165E" w:rsidRDefault="00B230DA" w:rsidP="0008165E">
      <w:pPr>
        <w:pStyle w:val="a5"/>
        <w:spacing w:after="0" w:line="240" w:lineRule="auto"/>
        <w:ind w:firstLine="709"/>
        <w:jc w:val="both"/>
      </w:pPr>
      <w:bookmarkStart w:id="5" w:name="sub_8"/>
      <w:r w:rsidRPr="0008165E">
        <w:t xml:space="preserve">6. Если все показатели, предусмотренные формой бюджетной отчетности, утвержденной Инструкцией № 191н, не имеют числового значения, такая форма </w:t>
      </w:r>
      <w:r w:rsidRPr="0008165E">
        <w:lastRenderedPageBreak/>
        <w:t xml:space="preserve">отчетности не составляется и в составе бюджетной отчетности за отчетный период не представляется. </w:t>
      </w:r>
      <w:bookmarkEnd w:id="5"/>
    </w:p>
    <w:p w:rsidR="00B230DA" w:rsidRPr="0008165E" w:rsidRDefault="00B230DA" w:rsidP="0008165E">
      <w:pPr>
        <w:pStyle w:val="a5"/>
        <w:spacing w:after="0" w:line="240" w:lineRule="auto"/>
        <w:ind w:firstLine="709"/>
        <w:jc w:val="both"/>
      </w:pPr>
      <w:r w:rsidRPr="0008165E">
        <w:t xml:space="preserve">Если по бюджетному учету показатель имеет отрицательное значение, то в бюджетной отчетности в случаях, предусмотренных Инструкцией № 191н, этот показатель отражается в отрицательном значении - со знаком «минус». </w:t>
      </w:r>
    </w:p>
    <w:p w:rsidR="00B230DA" w:rsidRPr="0008165E" w:rsidRDefault="00B230DA" w:rsidP="0008165E">
      <w:pPr>
        <w:pStyle w:val="a5"/>
        <w:spacing w:after="0" w:line="240" w:lineRule="auto"/>
        <w:ind w:firstLine="709"/>
        <w:jc w:val="both"/>
      </w:pPr>
      <w:bookmarkStart w:id="6" w:name="sub_9"/>
      <w:r w:rsidRPr="0008165E">
        <w:t xml:space="preserve">7. Бюджетная отчетность составляется нарастающим итогом с начала года в рублях с точностью до второго десятичного знака после запятой. </w:t>
      </w:r>
      <w:bookmarkEnd w:id="6"/>
    </w:p>
    <w:p w:rsidR="00B230DA" w:rsidRPr="0008165E" w:rsidRDefault="00B230DA" w:rsidP="0008165E">
      <w:pPr>
        <w:pStyle w:val="a5"/>
        <w:spacing w:after="0" w:line="240" w:lineRule="auto"/>
        <w:ind w:firstLine="709"/>
        <w:jc w:val="both"/>
      </w:pPr>
      <w:r w:rsidRPr="0008165E">
        <w:t>8. Порядок и сроки представления отчетности за конкретный период текущего года устанавливаются распоряжением Комитета финансов Санкт-Петербурга.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 xml:space="preserve">9. В состав бюджетной отчетности включаются следующие </w:t>
      </w:r>
      <w:r w:rsidRPr="0008165E">
        <w:rPr>
          <w:rFonts w:ascii="Times New Roman" w:hAnsi="Times New Roman"/>
          <w:b/>
          <w:sz w:val="24"/>
          <w:szCs w:val="24"/>
        </w:rPr>
        <w:t>формы отчетов</w:t>
      </w:r>
      <w:r w:rsidRPr="0008165E">
        <w:rPr>
          <w:rFonts w:ascii="Times New Roman" w:hAnsi="Times New Roman"/>
          <w:sz w:val="24"/>
          <w:szCs w:val="24"/>
        </w:rPr>
        <w:t>: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 xml:space="preserve">9.1. </w:t>
      </w:r>
      <w:r w:rsidRPr="0008165E">
        <w:rPr>
          <w:rFonts w:ascii="Times New Roman" w:hAnsi="Times New Roman"/>
          <w:b/>
          <w:sz w:val="24"/>
          <w:szCs w:val="24"/>
        </w:rPr>
        <w:t>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08165E">
        <w:rPr>
          <w:rFonts w:ascii="Times New Roman" w:hAnsi="Times New Roman"/>
          <w:sz w:val="24"/>
          <w:szCs w:val="24"/>
        </w:rPr>
        <w:t>: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8" w:history="1">
        <w:r w:rsidRPr="0008165E">
          <w:rPr>
            <w:rFonts w:ascii="Times New Roman" w:hAnsi="Times New Roman"/>
            <w:sz w:val="24"/>
            <w:szCs w:val="24"/>
          </w:rPr>
          <w:t>(ф. 0503130)</w:t>
        </w:r>
      </w:hyperlink>
      <w:r w:rsidRPr="0008165E">
        <w:rPr>
          <w:rFonts w:ascii="Times New Roman" w:hAnsi="Times New Roman"/>
          <w:sz w:val="24"/>
          <w:szCs w:val="24"/>
        </w:rPr>
        <w:t>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 xml:space="preserve">Справка по консолидируемым расчетам </w:t>
      </w:r>
      <w:hyperlink r:id="rId9" w:history="1">
        <w:r w:rsidRPr="0008165E">
          <w:rPr>
            <w:rFonts w:ascii="Times New Roman" w:hAnsi="Times New Roman"/>
            <w:sz w:val="24"/>
            <w:szCs w:val="24"/>
          </w:rPr>
          <w:t>(ф. 0503125)</w:t>
        </w:r>
      </w:hyperlink>
      <w:r w:rsidRPr="0008165E">
        <w:rPr>
          <w:rFonts w:ascii="Times New Roman" w:hAnsi="Times New Roman"/>
          <w:sz w:val="24"/>
          <w:szCs w:val="24"/>
        </w:rPr>
        <w:t>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 xml:space="preserve">Справка по заключению счетов бюджетного учета отчетного финансового года </w:t>
      </w:r>
      <w:hyperlink r:id="rId10" w:history="1">
        <w:r w:rsidRPr="0008165E">
          <w:rPr>
            <w:rFonts w:ascii="Times New Roman" w:hAnsi="Times New Roman"/>
            <w:sz w:val="24"/>
            <w:szCs w:val="24"/>
          </w:rPr>
          <w:t>(ф. 0503110)</w:t>
        </w:r>
      </w:hyperlink>
      <w:r w:rsidRPr="0008165E">
        <w:rPr>
          <w:rFonts w:ascii="Times New Roman" w:hAnsi="Times New Roman"/>
          <w:sz w:val="24"/>
          <w:szCs w:val="24"/>
        </w:rPr>
        <w:t>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 xml:space="preserve">Справка о суммах консолидируемых поступлений, подлежащих зачислению на счет бюджета </w:t>
      </w:r>
      <w:hyperlink r:id="rId11" w:history="1">
        <w:r w:rsidRPr="00205CA4">
          <w:rPr>
            <w:rFonts w:ascii="Times New Roman" w:hAnsi="Times New Roman"/>
            <w:sz w:val="24"/>
            <w:szCs w:val="24"/>
          </w:rPr>
          <w:t>(ф. 0503184)</w:t>
        </w:r>
      </w:hyperlink>
      <w:r w:rsidRPr="00205CA4">
        <w:rPr>
          <w:rFonts w:ascii="Times New Roman" w:hAnsi="Times New Roman"/>
          <w:sz w:val="24"/>
          <w:szCs w:val="24"/>
        </w:rPr>
        <w:t>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2" w:history="1">
        <w:r w:rsidRPr="0008165E">
          <w:rPr>
            <w:rFonts w:ascii="Times New Roman" w:hAnsi="Times New Roman"/>
            <w:sz w:val="24"/>
            <w:szCs w:val="24"/>
          </w:rPr>
          <w:t>(ф. 0503127)</w:t>
        </w:r>
      </w:hyperlink>
      <w:r w:rsidRPr="0008165E">
        <w:rPr>
          <w:rFonts w:ascii="Times New Roman" w:hAnsi="Times New Roman"/>
          <w:sz w:val="24"/>
          <w:szCs w:val="24"/>
        </w:rPr>
        <w:t>;</w:t>
      </w:r>
    </w:p>
    <w:p w:rsidR="00B230DA" w:rsidRPr="00205CA4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 xml:space="preserve">Отчет о бюджетных обязательствах </w:t>
      </w:r>
      <w:hyperlink r:id="rId13" w:history="1">
        <w:r w:rsidRPr="00205CA4">
          <w:rPr>
            <w:rFonts w:ascii="Times New Roman" w:hAnsi="Times New Roman"/>
            <w:sz w:val="24"/>
            <w:szCs w:val="24"/>
          </w:rPr>
          <w:t>(ф. 0503128)</w:t>
        </w:r>
      </w:hyperlink>
      <w:r w:rsidRPr="00205CA4">
        <w:rPr>
          <w:rFonts w:ascii="Times New Roman" w:hAnsi="Times New Roman"/>
          <w:sz w:val="24"/>
          <w:szCs w:val="24"/>
        </w:rPr>
        <w:t>;</w:t>
      </w:r>
    </w:p>
    <w:p w:rsidR="00B230DA" w:rsidRPr="00205CA4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CA4">
        <w:rPr>
          <w:rFonts w:ascii="Times New Roman" w:hAnsi="Times New Roman"/>
          <w:sz w:val="24"/>
          <w:szCs w:val="24"/>
        </w:rPr>
        <w:t xml:space="preserve">Отчет о финансовых результатах деятельности </w:t>
      </w:r>
      <w:hyperlink r:id="rId14" w:history="1">
        <w:r w:rsidRPr="00205CA4">
          <w:rPr>
            <w:rFonts w:ascii="Times New Roman" w:hAnsi="Times New Roman"/>
            <w:sz w:val="24"/>
            <w:szCs w:val="24"/>
          </w:rPr>
          <w:t>(ф. 0503121)</w:t>
        </w:r>
      </w:hyperlink>
      <w:r w:rsidRPr="00205CA4">
        <w:rPr>
          <w:rFonts w:ascii="Times New Roman" w:hAnsi="Times New Roman"/>
          <w:sz w:val="24"/>
          <w:szCs w:val="24"/>
        </w:rPr>
        <w:t>;</w:t>
      </w:r>
    </w:p>
    <w:p w:rsidR="00B230DA" w:rsidRPr="00205CA4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CA4">
        <w:rPr>
          <w:rFonts w:ascii="Times New Roman" w:hAnsi="Times New Roman"/>
          <w:sz w:val="24"/>
          <w:szCs w:val="24"/>
        </w:rPr>
        <w:t xml:space="preserve">Отчет о движении денежных средств </w:t>
      </w:r>
      <w:hyperlink r:id="rId15" w:history="1">
        <w:r w:rsidRPr="00205CA4">
          <w:rPr>
            <w:rFonts w:ascii="Times New Roman" w:hAnsi="Times New Roman"/>
            <w:sz w:val="24"/>
            <w:szCs w:val="24"/>
          </w:rPr>
          <w:t>(ф. 0503123)</w:t>
        </w:r>
      </w:hyperlink>
      <w:r w:rsidRPr="00205CA4">
        <w:rPr>
          <w:rFonts w:ascii="Times New Roman" w:hAnsi="Times New Roman"/>
          <w:sz w:val="24"/>
          <w:szCs w:val="24"/>
        </w:rPr>
        <w:t>;</w:t>
      </w:r>
    </w:p>
    <w:p w:rsidR="00B230DA" w:rsidRPr="00205CA4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CA4">
        <w:rPr>
          <w:rFonts w:ascii="Times New Roman" w:hAnsi="Times New Roman"/>
          <w:sz w:val="24"/>
          <w:szCs w:val="24"/>
        </w:rPr>
        <w:t xml:space="preserve">Пояснительная записка </w:t>
      </w:r>
      <w:hyperlink r:id="rId16" w:history="1">
        <w:r w:rsidRPr="00205CA4">
          <w:rPr>
            <w:rFonts w:ascii="Times New Roman" w:hAnsi="Times New Roman"/>
            <w:sz w:val="24"/>
            <w:szCs w:val="24"/>
          </w:rPr>
          <w:t>(ф. 0503160)</w:t>
        </w:r>
      </w:hyperlink>
      <w:r w:rsidRPr="00205CA4">
        <w:rPr>
          <w:rFonts w:ascii="Times New Roman" w:hAnsi="Times New Roman"/>
          <w:sz w:val="24"/>
          <w:szCs w:val="24"/>
        </w:rPr>
        <w:t>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 xml:space="preserve">9.2. </w:t>
      </w:r>
      <w:r w:rsidRPr="0008165E">
        <w:rPr>
          <w:rFonts w:ascii="Times New Roman" w:hAnsi="Times New Roman"/>
          <w:b/>
          <w:sz w:val="24"/>
          <w:szCs w:val="24"/>
        </w:rPr>
        <w:t>Для финансового органа</w:t>
      </w:r>
      <w:r w:rsidRPr="0008165E">
        <w:rPr>
          <w:rFonts w:ascii="Times New Roman" w:hAnsi="Times New Roman"/>
          <w:sz w:val="24"/>
          <w:szCs w:val="24"/>
        </w:rPr>
        <w:t>: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 xml:space="preserve">Баланс по поступлениям и выбытиям бюджетных средств </w:t>
      </w:r>
      <w:hyperlink r:id="rId17" w:history="1">
        <w:r w:rsidRPr="0008165E">
          <w:rPr>
            <w:rFonts w:ascii="Times New Roman" w:hAnsi="Times New Roman"/>
            <w:sz w:val="24"/>
            <w:szCs w:val="24"/>
          </w:rPr>
          <w:t>(ф. 0503140)</w:t>
        </w:r>
      </w:hyperlink>
      <w:r w:rsidRPr="0008165E">
        <w:rPr>
          <w:rFonts w:ascii="Times New Roman" w:hAnsi="Times New Roman"/>
          <w:sz w:val="24"/>
          <w:szCs w:val="24"/>
        </w:rPr>
        <w:t>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 xml:space="preserve">Баланс исполнения бюджета </w:t>
      </w:r>
      <w:hyperlink r:id="rId18" w:history="1">
        <w:r w:rsidRPr="0008165E">
          <w:rPr>
            <w:rFonts w:ascii="Times New Roman" w:hAnsi="Times New Roman"/>
            <w:sz w:val="24"/>
            <w:szCs w:val="24"/>
          </w:rPr>
          <w:t>(ф. 0503120)</w:t>
        </w:r>
      </w:hyperlink>
      <w:r w:rsidRPr="0008165E">
        <w:rPr>
          <w:rFonts w:ascii="Times New Roman" w:hAnsi="Times New Roman"/>
          <w:sz w:val="24"/>
          <w:szCs w:val="24"/>
        </w:rPr>
        <w:t>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 xml:space="preserve">Справка по консолидируемым расчетам </w:t>
      </w:r>
      <w:hyperlink r:id="rId19" w:history="1">
        <w:r w:rsidRPr="0008165E">
          <w:rPr>
            <w:rFonts w:ascii="Times New Roman" w:hAnsi="Times New Roman"/>
            <w:sz w:val="24"/>
            <w:szCs w:val="24"/>
          </w:rPr>
          <w:t>(ф. 0503125)</w:t>
        </w:r>
      </w:hyperlink>
      <w:r w:rsidRPr="0008165E">
        <w:rPr>
          <w:rFonts w:ascii="Times New Roman" w:hAnsi="Times New Roman"/>
          <w:sz w:val="24"/>
          <w:szCs w:val="24"/>
        </w:rPr>
        <w:t>;</w:t>
      </w:r>
    </w:p>
    <w:p w:rsidR="00B230DA" w:rsidRPr="00205CA4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 xml:space="preserve">Отчет о бюджетных </w:t>
      </w:r>
      <w:r w:rsidRPr="00205CA4">
        <w:rPr>
          <w:rFonts w:ascii="Times New Roman" w:hAnsi="Times New Roman"/>
          <w:sz w:val="24"/>
          <w:szCs w:val="24"/>
        </w:rPr>
        <w:t xml:space="preserve">обязательствах </w:t>
      </w:r>
      <w:hyperlink r:id="rId20" w:history="1">
        <w:r w:rsidRPr="00205CA4">
          <w:rPr>
            <w:rFonts w:ascii="Times New Roman" w:hAnsi="Times New Roman"/>
            <w:sz w:val="24"/>
            <w:szCs w:val="24"/>
          </w:rPr>
          <w:t>(ф. 0503128)</w:t>
        </w:r>
      </w:hyperlink>
      <w:r w:rsidRPr="00205CA4">
        <w:rPr>
          <w:rFonts w:ascii="Times New Roman" w:hAnsi="Times New Roman"/>
          <w:sz w:val="24"/>
          <w:szCs w:val="24"/>
        </w:rPr>
        <w:t>;</w:t>
      </w:r>
    </w:p>
    <w:p w:rsidR="00B230DA" w:rsidRPr="00205CA4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CA4">
        <w:rPr>
          <w:rFonts w:ascii="Times New Roman" w:hAnsi="Times New Roman"/>
          <w:sz w:val="24"/>
          <w:szCs w:val="24"/>
        </w:rPr>
        <w:t xml:space="preserve">Справка по заключению счетов бюджетного учета отчетного финансового года </w:t>
      </w:r>
      <w:hyperlink r:id="rId21" w:history="1">
        <w:r w:rsidRPr="00205CA4">
          <w:rPr>
            <w:rFonts w:ascii="Times New Roman" w:hAnsi="Times New Roman"/>
            <w:sz w:val="24"/>
            <w:szCs w:val="24"/>
          </w:rPr>
          <w:t>(ф. 0503110)</w:t>
        </w:r>
      </w:hyperlink>
      <w:r w:rsidRPr="00205CA4">
        <w:rPr>
          <w:rFonts w:ascii="Times New Roman" w:hAnsi="Times New Roman"/>
          <w:sz w:val="24"/>
          <w:szCs w:val="24"/>
        </w:rPr>
        <w:t>;</w:t>
      </w:r>
    </w:p>
    <w:p w:rsidR="00B230DA" w:rsidRPr="00205CA4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CA4">
        <w:rPr>
          <w:rFonts w:ascii="Times New Roman" w:hAnsi="Times New Roman"/>
          <w:sz w:val="24"/>
          <w:szCs w:val="24"/>
        </w:rPr>
        <w:t xml:space="preserve">Отчет об исполнении бюджета </w:t>
      </w:r>
      <w:hyperlink r:id="rId22" w:history="1">
        <w:r w:rsidRPr="00205CA4">
          <w:rPr>
            <w:rFonts w:ascii="Times New Roman" w:hAnsi="Times New Roman"/>
            <w:sz w:val="24"/>
            <w:szCs w:val="24"/>
          </w:rPr>
          <w:t>(ф. 0503117)</w:t>
        </w:r>
      </w:hyperlink>
      <w:r w:rsidRPr="00205CA4">
        <w:rPr>
          <w:rFonts w:ascii="Times New Roman" w:hAnsi="Times New Roman"/>
          <w:sz w:val="24"/>
          <w:szCs w:val="24"/>
        </w:rPr>
        <w:t>;</w:t>
      </w:r>
    </w:p>
    <w:p w:rsidR="00B230DA" w:rsidRPr="00205CA4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CA4">
        <w:rPr>
          <w:rFonts w:ascii="Times New Roman" w:hAnsi="Times New Roman"/>
          <w:sz w:val="24"/>
          <w:szCs w:val="24"/>
        </w:rPr>
        <w:t xml:space="preserve">Отчет о движении денежных средств </w:t>
      </w:r>
      <w:hyperlink r:id="rId23" w:history="1">
        <w:r w:rsidRPr="00205CA4">
          <w:rPr>
            <w:rFonts w:ascii="Times New Roman" w:hAnsi="Times New Roman"/>
            <w:sz w:val="24"/>
            <w:szCs w:val="24"/>
          </w:rPr>
          <w:t>(ф. 0503123)</w:t>
        </w:r>
      </w:hyperlink>
      <w:r w:rsidRPr="00205CA4">
        <w:rPr>
          <w:rFonts w:ascii="Times New Roman" w:hAnsi="Times New Roman"/>
          <w:sz w:val="24"/>
          <w:szCs w:val="24"/>
        </w:rPr>
        <w:t>;</w:t>
      </w:r>
      <w:bookmarkStart w:id="7" w:name="_GoBack"/>
      <w:bookmarkEnd w:id="7"/>
    </w:p>
    <w:p w:rsidR="00B230DA" w:rsidRPr="00205CA4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CA4">
        <w:rPr>
          <w:rFonts w:ascii="Times New Roman" w:hAnsi="Times New Roman"/>
          <w:sz w:val="24"/>
          <w:szCs w:val="24"/>
        </w:rPr>
        <w:t xml:space="preserve">Отчет о финансовых результатах деятельности </w:t>
      </w:r>
      <w:hyperlink r:id="rId24" w:history="1">
        <w:r w:rsidRPr="00205CA4">
          <w:rPr>
            <w:rFonts w:ascii="Times New Roman" w:hAnsi="Times New Roman"/>
            <w:sz w:val="24"/>
            <w:szCs w:val="24"/>
          </w:rPr>
          <w:t>(ф. 0503121)</w:t>
        </w:r>
      </w:hyperlink>
      <w:r w:rsidRPr="00205CA4">
        <w:rPr>
          <w:rFonts w:ascii="Times New Roman" w:hAnsi="Times New Roman"/>
          <w:sz w:val="24"/>
          <w:szCs w:val="24"/>
        </w:rPr>
        <w:t>.</w:t>
      </w:r>
    </w:p>
    <w:p w:rsidR="00B230DA" w:rsidRPr="00205CA4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CA4">
        <w:rPr>
          <w:rFonts w:ascii="Times New Roman" w:hAnsi="Times New Roman"/>
          <w:sz w:val="24"/>
          <w:szCs w:val="24"/>
        </w:rPr>
        <w:t xml:space="preserve">Пояснительная записка </w:t>
      </w:r>
      <w:hyperlink r:id="rId25" w:history="1">
        <w:r w:rsidRPr="00205CA4">
          <w:rPr>
            <w:rFonts w:ascii="Times New Roman" w:hAnsi="Times New Roman"/>
            <w:sz w:val="24"/>
            <w:szCs w:val="24"/>
          </w:rPr>
          <w:t>(ф. 0503160)</w:t>
        </w:r>
      </w:hyperlink>
      <w:r w:rsidRPr="00205CA4">
        <w:rPr>
          <w:rFonts w:ascii="Times New Roman" w:hAnsi="Times New Roman"/>
          <w:sz w:val="24"/>
          <w:szCs w:val="24"/>
        </w:rPr>
        <w:t>;</w:t>
      </w:r>
    </w:p>
    <w:p w:rsidR="00B230DA" w:rsidRPr="0008165E" w:rsidRDefault="00B230DA" w:rsidP="0008165E">
      <w:pPr>
        <w:pStyle w:val="a5"/>
        <w:spacing w:after="0" w:line="240" w:lineRule="auto"/>
        <w:ind w:firstLine="709"/>
        <w:jc w:val="both"/>
      </w:pPr>
      <w:r w:rsidRPr="0008165E">
        <w:t xml:space="preserve">10. Пояснительная записка должна содержать: 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>- «Сведения о количестве государственных (муниципальных) учреждений» (форма 0503161);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>- «Сведения о результатах деятельности (ф.0503162);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 xml:space="preserve">- «Сведения об изменениях бюджетной росписи главного распорядителя бюджетных средств (ф. 0503163); 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>- «Сведения об исполнении бюджета» (ф. 0503164);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>- «Сведения об исполнении мероприятий в рамках целевых программ (ф. 0503166);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 xml:space="preserve">- «Сведения о движении нефинансовых активов» </w:t>
      </w:r>
      <w:hyperlink r:id="rId26" w:history="1">
        <w:r w:rsidRPr="0008165E">
          <w:rPr>
            <w:rFonts w:ascii="Times New Roman" w:hAnsi="Times New Roman"/>
            <w:sz w:val="24"/>
            <w:szCs w:val="24"/>
          </w:rPr>
          <w:t>(ф. 0503168)</w:t>
        </w:r>
      </w:hyperlink>
      <w:r w:rsidRPr="0008165E">
        <w:rPr>
          <w:rFonts w:ascii="Times New Roman" w:hAnsi="Times New Roman"/>
          <w:sz w:val="24"/>
          <w:szCs w:val="24"/>
        </w:rPr>
        <w:t>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 xml:space="preserve">- «Сведения по дебиторской и кредиторской задолженности» </w:t>
      </w:r>
      <w:hyperlink r:id="rId27" w:history="1">
        <w:r w:rsidRPr="0008165E">
          <w:rPr>
            <w:rFonts w:ascii="Times New Roman" w:hAnsi="Times New Roman"/>
            <w:sz w:val="24"/>
            <w:szCs w:val="24"/>
          </w:rPr>
          <w:t>(ф. 0503169)</w:t>
        </w:r>
      </w:hyperlink>
      <w:r w:rsidRPr="0008165E">
        <w:rPr>
          <w:rFonts w:ascii="Times New Roman" w:hAnsi="Times New Roman"/>
          <w:sz w:val="24"/>
          <w:szCs w:val="24"/>
        </w:rPr>
        <w:t>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>- «Сведения о финансовых вложениях получателя денежных средств, администратора источников финансирования дефицита бюджета (ф.0503171);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lastRenderedPageBreak/>
        <w:t>- «Сведения о государственном (муниципальном) долге, предоставленных бюджетных кредитах (ф. 0503172);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 xml:space="preserve">- «Сведения об изменении остатков валюты баланса» </w:t>
      </w:r>
      <w:hyperlink r:id="rId28" w:history="1">
        <w:r w:rsidRPr="0008165E">
          <w:rPr>
            <w:rFonts w:ascii="Times New Roman" w:hAnsi="Times New Roman"/>
            <w:sz w:val="24"/>
            <w:szCs w:val="24"/>
          </w:rPr>
          <w:t>(ф. 0503173)</w:t>
        </w:r>
      </w:hyperlink>
      <w:r w:rsidRPr="0008165E">
        <w:rPr>
          <w:rFonts w:ascii="Times New Roman" w:hAnsi="Times New Roman"/>
          <w:sz w:val="24"/>
          <w:szCs w:val="24"/>
        </w:rPr>
        <w:t>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>- «Сведения о принятых и неиспользованных обязательствах получателя бюджетных средств (ф.0503175);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>- «Сведения об использовании информационно-коммуникационных технологий" (ф. 0503177);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>- «Сведения об остатках денежных средств на счетах получателя бюджетных средств (ф. 050317</w:t>
      </w:r>
      <w:r w:rsidR="008E67BB">
        <w:rPr>
          <w:rFonts w:ascii="Times New Roman" w:hAnsi="Times New Roman"/>
          <w:sz w:val="24"/>
          <w:szCs w:val="24"/>
        </w:rPr>
        <w:t>8</w:t>
      </w:r>
      <w:r w:rsidRPr="0008165E">
        <w:rPr>
          <w:rFonts w:ascii="Times New Roman" w:hAnsi="Times New Roman"/>
          <w:sz w:val="24"/>
          <w:szCs w:val="24"/>
        </w:rPr>
        <w:t>);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>- «Сведения об основных направлениях деятельности (Таблица №1);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>- «Сведения о мерах по повышению эффективности расходования бюджетных средств (Таблица №2);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>- «Сведения об исполнении текстовых статей решения о бюджете (Таблица №3);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>- «Сведения об особенностях ведения бюджетного учета (Таблица №4);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>- «Сведения о результатах мероприятий внутреннего муниципального финансового контроля (Таблица № 5);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>- «Сведения о проведении инвентаризации (Таблица № 6);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>- «Сведения о результатах внешнего  муниципального финансового контроля (Таблица № 7);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>- «Сведения об исполнении судебных решений по денежным обязательствам бюджета (ф. 0503296);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>- краткую текстовую часть с пояснениями.</w:t>
      </w:r>
    </w:p>
    <w:p w:rsidR="00B230DA" w:rsidRPr="0008165E" w:rsidRDefault="00B230DA" w:rsidP="0008165E">
      <w:pPr>
        <w:pStyle w:val="a5"/>
        <w:spacing w:after="0" w:line="240" w:lineRule="auto"/>
        <w:ind w:firstLine="709"/>
        <w:jc w:val="both"/>
      </w:pPr>
      <w:r w:rsidRPr="0008165E">
        <w:t>11. Все вышеуказанные формы бюджетной отчетности составляются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 191н с учетом изменений и дополнений</w:t>
      </w:r>
      <w:r w:rsidR="00205CA4">
        <w:t>.</w:t>
      </w:r>
      <w:r w:rsidRPr="0008165E">
        <w:t xml:space="preserve"> </w:t>
      </w:r>
    </w:p>
    <w:p w:rsidR="00B230DA" w:rsidRPr="0008165E" w:rsidRDefault="00B230DA" w:rsidP="0008165E">
      <w:pPr>
        <w:pStyle w:val="a5"/>
        <w:spacing w:after="0" w:line="240" w:lineRule="auto"/>
        <w:ind w:firstLine="709"/>
        <w:jc w:val="both"/>
      </w:pPr>
      <w:r w:rsidRPr="0008165E">
        <w:t>12. Ответственность за своевременное представление полной и достоверной бухгалтерской отчетности несет главный бухгалтер Местной Администрации.</w:t>
      </w:r>
    </w:p>
    <w:p w:rsidR="00B230DA" w:rsidRPr="0008165E" w:rsidRDefault="00B230DA" w:rsidP="0008165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1C7F" w:rsidRPr="0008165E" w:rsidRDefault="00211C7F" w:rsidP="0008165E">
      <w:pPr>
        <w:pStyle w:val="a6"/>
        <w:ind w:right="-427"/>
        <w:rPr>
          <w:rFonts w:ascii="Times New Roman" w:hAnsi="Times New Roman" w:cs="Times New Roman"/>
          <w:b/>
          <w:sz w:val="24"/>
          <w:szCs w:val="24"/>
        </w:rPr>
      </w:pPr>
    </w:p>
    <w:p w:rsidR="00BA0040" w:rsidRPr="0008165E" w:rsidRDefault="00BA0040" w:rsidP="0008165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A0040" w:rsidRPr="0008165E" w:rsidRDefault="00BA0040" w:rsidP="0008165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A0040" w:rsidRPr="0008165E" w:rsidRDefault="00BA0040" w:rsidP="0008165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A0040" w:rsidRPr="0008165E" w:rsidRDefault="00BA0040" w:rsidP="0008165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A0040" w:rsidRPr="0008165E" w:rsidRDefault="00BA0040" w:rsidP="0008165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A0040" w:rsidRPr="0008165E" w:rsidRDefault="00BA0040" w:rsidP="0008165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A0040" w:rsidRPr="0008165E" w:rsidRDefault="00BA0040" w:rsidP="0008165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A0040" w:rsidRPr="0008165E" w:rsidRDefault="00BA0040" w:rsidP="0008165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45505" w:rsidRPr="0008165E" w:rsidRDefault="00945505" w:rsidP="0008165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45505" w:rsidRPr="0008165E" w:rsidRDefault="00945505" w:rsidP="0008165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45505" w:rsidRPr="0008165E" w:rsidRDefault="00945505" w:rsidP="0008165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45505" w:rsidRPr="0008165E" w:rsidRDefault="00945505" w:rsidP="0008165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45505" w:rsidRPr="00F23E0B" w:rsidRDefault="00945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45505" w:rsidRPr="00F23E0B" w:rsidSect="00BA0040">
      <w:foot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106" w:rsidRDefault="00F73106" w:rsidP="00141F55">
      <w:pPr>
        <w:spacing w:after="0" w:line="240" w:lineRule="auto"/>
      </w:pPr>
      <w:r>
        <w:separator/>
      </w:r>
    </w:p>
  </w:endnote>
  <w:endnote w:type="continuationSeparator" w:id="1">
    <w:p w:rsidR="00F73106" w:rsidRDefault="00F73106" w:rsidP="0014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06" w:rsidRDefault="00F73106">
    <w:pPr>
      <w:pStyle w:val="ac"/>
      <w:jc w:val="right"/>
    </w:pPr>
  </w:p>
  <w:p w:rsidR="00F73106" w:rsidRDefault="00F7310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106" w:rsidRDefault="00F73106" w:rsidP="00141F55">
      <w:pPr>
        <w:spacing w:after="0" w:line="240" w:lineRule="auto"/>
      </w:pPr>
      <w:r>
        <w:separator/>
      </w:r>
    </w:p>
  </w:footnote>
  <w:footnote w:type="continuationSeparator" w:id="1">
    <w:p w:rsidR="00F73106" w:rsidRDefault="00F73106" w:rsidP="0014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81829"/>
    <w:multiLevelType w:val="hybridMultilevel"/>
    <w:tmpl w:val="745EDD22"/>
    <w:lvl w:ilvl="0" w:tplc="68DC4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C26AB1"/>
    <w:multiLevelType w:val="hybridMultilevel"/>
    <w:tmpl w:val="206E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13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76CB9"/>
    <w:multiLevelType w:val="multilevel"/>
    <w:tmpl w:val="70B09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>
    <w:nsid w:val="68526B1D"/>
    <w:multiLevelType w:val="multilevel"/>
    <w:tmpl w:val="0FC4349C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Arial Narrow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 Narrow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Arial Narrow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 Narrow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Arial Narrow" w:hint="default"/>
      </w:rPr>
    </w:lvl>
  </w:abstractNum>
  <w:abstractNum w:abstractNumId="17">
    <w:nsid w:val="6A8E1473"/>
    <w:multiLevelType w:val="hybridMultilevel"/>
    <w:tmpl w:val="674AE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3"/>
  </w:num>
  <w:num w:numId="5">
    <w:abstractNumId w:val="18"/>
  </w:num>
  <w:num w:numId="6">
    <w:abstractNumId w:val="7"/>
  </w:num>
  <w:num w:numId="7">
    <w:abstractNumId w:val="6"/>
  </w:num>
  <w:num w:numId="8">
    <w:abstractNumId w:val="12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4"/>
  </w:num>
  <w:num w:numId="14">
    <w:abstractNumId w:val="10"/>
  </w:num>
  <w:num w:numId="15">
    <w:abstractNumId w:val="5"/>
  </w:num>
  <w:num w:numId="16">
    <w:abstractNumId w:val="16"/>
  </w:num>
  <w:num w:numId="17">
    <w:abstractNumId w:val="15"/>
  </w:num>
  <w:num w:numId="18">
    <w:abstractNumId w:val="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546"/>
    <w:rsid w:val="00000438"/>
    <w:rsid w:val="00002958"/>
    <w:rsid w:val="0001693A"/>
    <w:rsid w:val="00020096"/>
    <w:rsid w:val="000238B5"/>
    <w:rsid w:val="000364B7"/>
    <w:rsid w:val="0005502C"/>
    <w:rsid w:val="0005573F"/>
    <w:rsid w:val="00056D27"/>
    <w:rsid w:val="000619E4"/>
    <w:rsid w:val="0007020F"/>
    <w:rsid w:val="0008165E"/>
    <w:rsid w:val="00085984"/>
    <w:rsid w:val="00092492"/>
    <w:rsid w:val="000B6B14"/>
    <w:rsid w:val="000D7FE0"/>
    <w:rsid w:val="00141F55"/>
    <w:rsid w:val="00153FEC"/>
    <w:rsid w:val="00164505"/>
    <w:rsid w:val="001837F5"/>
    <w:rsid w:val="001866C0"/>
    <w:rsid w:val="001A0A78"/>
    <w:rsid w:val="001B303D"/>
    <w:rsid w:val="001C42D0"/>
    <w:rsid w:val="001D5439"/>
    <w:rsid w:val="001E430D"/>
    <w:rsid w:val="00205CA4"/>
    <w:rsid w:val="00211C7F"/>
    <w:rsid w:val="00221E02"/>
    <w:rsid w:val="00231139"/>
    <w:rsid w:val="00240A20"/>
    <w:rsid w:val="00242615"/>
    <w:rsid w:val="00251EBC"/>
    <w:rsid w:val="002769BF"/>
    <w:rsid w:val="0028543A"/>
    <w:rsid w:val="00285E7E"/>
    <w:rsid w:val="002A044A"/>
    <w:rsid w:val="002A46F0"/>
    <w:rsid w:val="002B2719"/>
    <w:rsid w:val="002C6BA8"/>
    <w:rsid w:val="002D63E7"/>
    <w:rsid w:val="002F2B40"/>
    <w:rsid w:val="00327FA8"/>
    <w:rsid w:val="00335210"/>
    <w:rsid w:val="00343546"/>
    <w:rsid w:val="00354B9D"/>
    <w:rsid w:val="003631FF"/>
    <w:rsid w:val="00365BBF"/>
    <w:rsid w:val="00367732"/>
    <w:rsid w:val="003773E1"/>
    <w:rsid w:val="003C7E37"/>
    <w:rsid w:val="003E3867"/>
    <w:rsid w:val="003F07D2"/>
    <w:rsid w:val="00417EA3"/>
    <w:rsid w:val="004376DD"/>
    <w:rsid w:val="0044101E"/>
    <w:rsid w:val="00442DCD"/>
    <w:rsid w:val="00465759"/>
    <w:rsid w:val="0048076F"/>
    <w:rsid w:val="00496F8A"/>
    <w:rsid w:val="004B2130"/>
    <w:rsid w:val="004C2B5B"/>
    <w:rsid w:val="00507BEF"/>
    <w:rsid w:val="00516134"/>
    <w:rsid w:val="00522F51"/>
    <w:rsid w:val="00532D54"/>
    <w:rsid w:val="00536483"/>
    <w:rsid w:val="005573F8"/>
    <w:rsid w:val="00557484"/>
    <w:rsid w:val="005C0580"/>
    <w:rsid w:val="005D5839"/>
    <w:rsid w:val="005E4D84"/>
    <w:rsid w:val="0063275C"/>
    <w:rsid w:val="006374F9"/>
    <w:rsid w:val="006527DA"/>
    <w:rsid w:val="0069797E"/>
    <w:rsid w:val="006B2D60"/>
    <w:rsid w:val="006C026D"/>
    <w:rsid w:val="006E5D02"/>
    <w:rsid w:val="00725236"/>
    <w:rsid w:val="00732DFE"/>
    <w:rsid w:val="00751A10"/>
    <w:rsid w:val="007543C9"/>
    <w:rsid w:val="00785B9D"/>
    <w:rsid w:val="00790115"/>
    <w:rsid w:val="007B4E6E"/>
    <w:rsid w:val="007C54AE"/>
    <w:rsid w:val="007F1CFF"/>
    <w:rsid w:val="00823257"/>
    <w:rsid w:val="00845FD2"/>
    <w:rsid w:val="00856CE1"/>
    <w:rsid w:val="0086072E"/>
    <w:rsid w:val="00863AC4"/>
    <w:rsid w:val="00881FA2"/>
    <w:rsid w:val="008A0569"/>
    <w:rsid w:val="008C23AE"/>
    <w:rsid w:val="008D4FB9"/>
    <w:rsid w:val="008E67BB"/>
    <w:rsid w:val="008F4428"/>
    <w:rsid w:val="00903D2E"/>
    <w:rsid w:val="00916F49"/>
    <w:rsid w:val="009351D9"/>
    <w:rsid w:val="009407C9"/>
    <w:rsid w:val="00942F98"/>
    <w:rsid w:val="00945505"/>
    <w:rsid w:val="00956397"/>
    <w:rsid w:val="00996E1D"/>
    <w:rsid w:val="009C7D46"/>
    <w:rsid w:val="009C7F4A"/>
    <w:rsid w:val="009D16EB"/>
    <w:rsid w:val="009F3136"/>
    <w:rsid w:val="00A1271D"/>
    <w:rsid w:val="00A15E48"/>
    <w:rsid w:val="00A1686E"/>
    <w:rsid w:val="00A263EB"/>
    <w:rsid w:val="00A41216"/>
    <w:rsid w:val="00A4673D"/>
    <w:rsid w:val="00A52115"/>
    <w:rsid w:val="00A96AA5"/>
    <w:rsid w:val="00A97E09"/>
    <w:rsid w:val="00AA7762"/>
    <w:rsid w:val="00AB6E7E"/>
    <w:rsid w:val="00B00B87"/>
    <w:rsid w:val="00B110E5"/>
    <w:rsid w:val="00B230DA"/>
    <w:rsid w:val="00B40AB6"/>
    <w:rsid w:val="00B47B38"/>
    <w:rsid w:val="00B8071F"/>
    <w:rsid w:val="00B95C3D"/>
    <w:rsid w:val="00BA0040"/>
    <w:rsid w:val="00BD0B71"/>
    <w:rsid w:val="00BF39C3"/>
    <w:rsid w:val="00C0755D"/>
    <w:rsid w:val="00C53DD2"/>
    <w:rsid w:val="00C719E1"/>
    <w:rsid w:val="00CA0D0D"/>
    <w:rsid w:val="00CC3BCC"/>
    <w:rsid w:val="00CC4503"/>
    <w:rsid w:val="00CC6B19"/>
    <w:rsid w:val="00CD7C79"/>
    <w:rsid w:val="00CE30DD"/>
    <w:rsid w:val="00CF4FD6"/>
    <w:rsid w:val="00CF74FD"/>
    <w:rsid w:val="00D1736A"/>
    <w:rsid w:val="00D471CD"/>
    <w:rsid w:val="00D52017"/>
    <w:rsid w:val="00D55B58"/>
    <w:rsid w:val="00D7029D"/>
    <w:rsid w:val="00D73D44"/>
    <w:rsid w:val="00DB3E17"/>
    <w:rsid w:val="00DC4FCA"/>
    <w:rsid w:val="00DD3942"/>
    <w:rsid w:val="00DD6432"/>
    <w:rsid w:val="00DE44BF"/>
    <w:rsid w:val="00DF2B97"/>
    <w:rsid w:val="00DF4CE8"/>
    <w:rsid w:val="00DF7484"/>
    <w:rsid w:val="00E01C09"/>
    <w:rsid w:val="00E042AE"/>
    <w:rsid w:val="00E27CB1"/>
    <w:rsid w:val="00E34D51"/>
    <w:rsid w:val="00E417E4"/>
    <w:rsid w:val="00E55A81"/>
    <w:rsid w:val="00E56998"/>
    <w:rsid w:val="00E7663D"/>
    <w:rsid w:val="00E93B1F"/>
    <w:rsid w:val="00E9756F"/>
    <w:rsid w:val="00F169C5"/>
    <w:rsid w:val="00F23E0B"/>
    <w:rsid w:val="00F431F9"/>
    <w:rsid w:val="00F43ED9"/>
    <w:rsid w:val="00F623CD"/>
    <w:rsid w:val="00F71383"/>
    <w:rsid w:val="00F72678"/>
    <w:rsid w:val="00F73106"/>
    <w:rsid w:val="00F75E97"/>
    <w:rsid w:val="00F82928"/>
    <w:rsid w:val="00FA61C1"/>
    <w:rsid w:val="00FB042A"/>
    <w:rsid w:val="00FC1DE4"/>
    <w:rsid w:val="00FC4EBF"/>
    <w:rsid w:val="00FD67EE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uiPriority w:val="99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0">
    <w:name w:val="Title"/>
    <w:basedOn w:val="a"/>
    <w:link w:val="af1"/>
    <w:qFormat/>
    <w:rsid w:val="00F7310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F73106"/>
    <w:rPr>
      <w:b/>
      <w:bCs/>
      <w:sz w:val="28"/>
      <w:szCs w:val="24"/>
    </w:rPr>
  </w:style>
  <w:style w:type="character" w:styleId="af2">
    <w:name w:val="Hyperlink"/>
    <w:rsid w:val="00211C7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5EC864F263D0891480719848B9B1A81DF7DA4E810629A691836430152ED363CD431EDF1733AB8DV7B2M" TargetMode="External"/><Relationship Id="rId13" Type="http://schemas.openxmlformats.org/officeDocument/2006/relationships/hyperlink" Target="consultantplus://offline/ref=36EC263EA327A89A88905FA3BA7D2C1049D386BCE98AE10B1EE9492D9A7CD4941F339724EFAF3858lA75N" TargetMode="External"/><Relationship Id="rId18" Type="http://schemas.openxmlformats.org/officeDocument/2006/relationships/hyperlink" Target="consultantplus://offline/ref=EB5EC864F263D0891480719848B9B1A81DF7DA4E810629A691836430152ED363CD431EDF1733AE8FV7B0M" TargetMode="External"/><Relationship Id="rId26" Type="http://schemas.openxmlformats.org/officeDocument/2006/relationships/hyperlink" Target="consultantplus://offline/ref=A5CA8F68A98B0150FB5B798E304502C099B8FB2B3780F2F02AC52758EAD876E57EC3BC467847B722qCy6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B5EC864F263D0891480719848B9B1A81DF7DA4E810629A691836430152ED363CD431EDF1733A98DV7B8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5EC864F263D0891480719848B9B1A81DF7DA4E810629A691836430152ED363CD431EDF1733A989V7B2M" TargetMode="External"/><Relationship Id="rId17" Type="http://schemas.openxmlformats.org/officeDocument/2006/relationships/hyperlink" Target="consultantplus://offline/ref=EB5EC864F263D0891480719848B9B1A81DF7DA4E810629A691836430152ED363CD431EDF1733AF8BV7B7M" TargetMode="External"/><Relationship Id="rId25" Type="http://schemas.openxmlformats.org/officeDocument/2006/relationships/hyperlink" Target="consultantplus://offline/ref=D04EEAC645D086B247E74EE675A19B88CEA681F0202268C56888DC435A0A79D32C284BF56D508E87J3KA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5EC864F263D0891480719848B9B1A81DF7DA4E810629A691836430152ED363CD431EDF1733A285V7B7M" TargetMode="External"/><Relationship Id="rId20" Type="http://schemas.openxmlformats.org/officeDocument/2006/relationships/hyperlink" Target="consultantplus://offline/ref=88FF3FCD269DA9F960D8A8133B772B105CC88124888DE854F3462CC389F4268DA1B577B4050Bq2D7O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FE9BCD53D0F81C2FE88DFF55ED4752C855DD902E8526EE88CC3AF5E7156EEEFF5E8D03C825EF4A7E6FN" TargetMode="External"/><Relationship Id="rId24" Type="http://schemas.openxmlformats.org/officeDocument/2006/relationships/hyperlink" Target="consultantplus://offline/ref=EB5EC864F263D0891480719848B9B1A81DF7DA4E810629A691836430152ED363CD431EDF1733A889V7B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858469A99725D5D99DE41EA1AEF3873AE77F326D69019A8AEB2180817EB1F09A25523702D29F12o7B4O" TargetMode="External"/><Relationship Id="rId23" Type="http://schemas.openxmlformats.org/officeDocument/2006/relationships/hyperlink" Target="consultantplus://offline/ref=EB5EC864F263D0891480719848B9B1A81DF7DA4E810629A691836430152ED363CD431EDF1733A384V7B8M" TargetMode="External"/><Relationship Id="rId28" Type="http://schemas.openxmlformats.org/officeDocument/2006/relationships/hyperlink" Target="consultantplus://offline/ref=A2E130ECB2F89AF6D107E9CE0962471B0E05AE8C464EACA5B6B04901083406E9B5CA9D05D5C6C967v5w4I" TargetMode="External"/><Relationship Id="rId10" Type="http://schemas.openxmlformats.org/officeDocument/2006/relationships/hyperlink" Target="consultantplus://offline/ref=EB5EC864F263D0891480719848B9B1A81DF7DA4E810629A691836430152ED363CD431EDF1733A98DV7B8M" TargetMode="External"/><Relationship Id="rId19" Type="http://schemas.openxmlformats.org/officeDocument/2006/relationships/hyperlink" Target="consultantplus://offline/ref=EB5EC864F263D0891480719848B9B1A81DF7DA4E810629A691836430152ED363CD431EDF1733A98CV7B1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5EC864F263D0891480719848B9B1A81DF7DA4E810629A691836430152ED363CD431EDF1733A98CV7B1M" TargetMode="External"/><Relationship Id="rId14" Type="http://schemas.openxmlformats.org/officeDocument/2006/relationships/hyperlink" Target="consultantplus://offline/ref=A5246B5036B7298A14E6A92213A577543D91DB533F370935A65A8C85313E061D5A1D085D8233F8C9n9AFO" TargetMode="External"/><Relationship Id="rId22" Type="http://schemas.openxmlformats.org/officeDocument/2006/relationships/hyperlink" Target="consultantplus://offline/ref=EB5EC864F263D0891480719848B9B1A81DF7DA4E810629A691836430152ED363CD431EDF1733A38DV7B6M" TargetMode="External"/><Relationship Id="rId27" Type="http://schemas.openxmlformats.org/officeDocument/2006/relationships/hyperlink" Target="consultantplus://offline/ref=3C49C20906DCDB3982539C990870E519254ABCF9B758944D669DF0CB14539DC07DAA9B93222360BDJ6y7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E74BA-948F-4840-8EC7-3FD0F97D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1059</Words>
  <Characters>10723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Home</cp:lastModifiedBy>
  <cp:revision>3</cp:revision>
  <cp:lastPrinted>2017-04-24T12:36:00Z</cp:lastPrinted>
  <dcterms:created xsi:type="dcterms:W3CDTF">2017-07-14T07:42:00Z</dcterms:created>
  <dcterms:modified xsi:type="dcterms:W3CDTF">2017-07-14T08:01:00Z</dcterms:modified>
</cp:coreProperties>
</file>