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47" w:rsidRDefault="00C32710" w:rsidP="005D6B24">
      <w:pPr>
        <w:ind w:left="3544" w:hanging="1276"/>
        <w:jc w:val="left"/>
        <w:rPr>
          <w:b/>
          <w:bCs/>
        </w:rPr>
      </w:pPr>
      <w:r>
        <w:rPr>
          <w:b/>
          <w:bCs/>
        </w:rPr>
        <w:t xml:space="preserve">            </w:t>
      </w:r>
      <w:r w:rsidR="005D6B24">
        <w:rPr>
          <w:b/>
          <w:bCs/>
        </w:rPr>
        <w:t xml:space="preserve">              </w:t>
      </w:r>
    </w:p>
    <w:p w:rsidR="00923EDD" w:rsidRDefault="005D6B24" w:rsidP="00923EDD">
      <w:pPr>
        <w:ind w:left="7230" w:firstLine="0"/>
        <w:jc w:val="left"/>
        <w:rPr>
          <w:bCs/>
        </w:rPr>
      </w:pPr>
      <w:r>
        <w:rPr>
          <w:b/>
          <w:bCs/>
        </w:rPr>
        <w:t xml:space="preserve">            </w:t>
      </w:r>
      <w:r w:rsidRPr="005D6B2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</w:t>
      </w:r>
      <w:r w:rsidR="00923EDD">
        <w:rPr>
          <w:b/>
          <w:bCs/>
        </w:rPr>
        <w:t xml:space="preserve">  </w:t>
      </w:r>
      <w:r w:rsidR="00923EDD">
        <w:rPr>
          <w:bCs/>
        </w:rPr>
        <w:t>Приложение №</w:t>
      </w:r>
      <w:r w:rsidR="0065420D">
        <w:rPr>
          <w:bCs/>
        </w:rPr>
        <w:t xml:space="preserve"> 4 </w:t>
      </w:r>
      <w:r w:rsidR="00923EDD">
        <w:rPr>
          <w:bCs/>
        </w:rPr>
        <w:t xml:space="preserve"> </w:t>
      </w:r>
      <w:proofErr w:type="gramStart"/>
      <w:r w:rsidR="00923EDD">
        <w:rPr>
          <w:bCs/>
        </w:rPr>
        <w:t>к</w:t>
      </w:r>
      <w:proofErr w:type="gramEnd"/>
    </w:p>
    <w:p w:rsidR="00923EDD" w:rsidRDefault="00923EDD" w:rsidP="00923EDD">
      <w:pPr>
        <w:ind w:left="6946" w:firstLine="0"/>
        <w:jc w:val="left"/>
        <w:rPr>
          <w:bCs/>
        </w:rPr>
      </w:pPr>
      <w:r>
        <w:rPr>
          <w:bCs/>
        </w:rPr>
        <w:t xml:space="preserve">    Постановлению  </w:t>
      </w:r>
    </w:p>
    <w:p w:rsidR="00923EDD" w:rsidRDefault="00923EDD" w:rsidP="00923EDD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923EDD" w:rsidRDefault="00923EDD" w:rsidP="00923EDD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923EDD" w:rsidRDefault="00923EDD" w:rsidP="00923EDD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BC1C27" w:rsidRDefault="00923EDD" w:rsidP="00923EDD">
      <w:pPr>
        <w:ind w:left="7088" w:firstLine="0"/>
        <w:jc w:val="left"/>
        <w:rPr>
          <w:bCs/>
        </w:rPr>
      </w:pPr>
      <w:r>
        <w:rPr>
          <w:bCs/>
        </w:rPr>
        <w:t xml:space="preserve"> №</w:t>
      </w:r>
      <w:r w:rsidR="0065420D">
        <w:rPr>
          <w:bCs/>
        </w:rPr>
        <w:t xml:space="preserve">   537 </w:t>
      </w:r>
      <w:r>
        <w:rPr>
          <w:bCs/>
        </w:rPr>
        <w:t>-</w:t>
      </w:r>
      <w:r w:rsidR="0065420D"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от </w:t>
      </w:r>
      <w:r w:rsidR="0065420D">
        <w:rPr>
          <w:bCs/>
        </w:rPr>
        <w:t>26</w:t>
      </w:r>
      <w:r>
        <w:rPr>
          <w:bCs/>
        </w:rPr>
        <w:t>.1</w:t>
      </w:r>
      <w:r w:rsidR="008A69C7">
        <w:rPr>
          <w:bCs/>
        </w:rPr>
        <w:t>2</w:t>
      </w:r>
      <w:r>
        <w:rPr>
          <w:bCs/>
        </w:rPr>
        <w:t>.2019г</w:t>
      </w:r>
      <w:r w:rsidR="00322FE0">
        <w:rPr>
          <w:bCs/>
        </w:rPr>
        <w:t>.</w:t>
      </w:r>
    </w:p>
    <w:p w:rsidR="0087782D" w:rsidRPr="005106BD" w:rsidRDefault="0087782D" w:rsidP="00BC1C27">
      <w:pPr>
        <w:jc w:val="center"/>
        <w:rPr>
          <w:b/>
          <w:szCs w:val="24"/>
        </w:rPr>
      </w:pPr>
    </w:p>
    <w:p w:rsidR="00EE3E3E" w:rsidRPr="005106BD" w:rsidRDefault="000C0BD5" w:rsidP="005106BD">
      <w:pPr>
        <w:pStyle w:val="1"/>
        <w:spacing w:before="0" w:beforeAutospacing="0" w:after="0" w:afterAutospacing="0" w:line="0" w:lineRule="atLeast"/>
        <w:ind w:left="567"/>
        <w:contextualSpacing/>
        <w:jc w:val="center"/>
        <w:rPr>
          <w:sz w:val="28"/>
          <w:szCs w:val="28"/>
        </w:rPr>
      </w:pPr>
      <w:r w:rsidRPr="005106BD">
        <w:rPr>
          <w:sz w:val="28"/>
          <w:szCs w:val="28"/>
        </w:rPr>
        <w:t>Муниципальная программа</w:t>
      </w:r>
      <w:bookmarkStart w:id="0" w:name="_GoBack"/>
      <w:bookmarkEnd w:id="0"/>
    </w:p>
    <w:p w:rsidR="001551DC" w:rsidRPr="005106BD" w:rsidRDefault="001551DC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Pr="005106BD">
        <w:rPr>
          <w:b/>
          <w:szCs w:val="24"/>
        </w:rPr>
        <w:t xml:space="preserve">» </w:t>
      </w:r>
    </w:p>
    <w:p w:rsidR="001551DC" w:rsidRPr="005106BD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 xml:space="preserve">на </w:t>
      </w:r>
      <w:r w:rsidR="00C36F33">
        <w:rPr>
          <w:b/>
          <w:szCs w:val="24"/>
        </w:rPr>
        <w:t>201</w:t>
      </w:r>
      <w:r w:rsidR="005D66B8">
        <w:rPr>
          <w:b/>
          <w:szCs w:val="24"/>
        </w:rPr>
        <w:t>9</w:t>
      </w:r>
      <w:r w:rsidRPr="005106BD">
        <w:rPr>
          <w:b/>
          <w:szCs w:val="24"/>
        </w:rPr>
        <w:t xml:space="preserve"> год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E42B08" w:rsidP="005106BD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5106BD">
              <w:rPr>
                <w:b/>
                <w:szCs w:val="24"/>
              </w:rPr>
              <w:t xml:space="preserve">Организация и проведение </w:t>
            </w:r>
            <w:proofErr w:type="gramStart"/>
            <w:r w:rsidRPr="005106BD">
              <w:rPr>
                <w:b/>
                <w:szCs w:val="24"/>
              </w:rPr>
              <w:t>местных</w:t>
            </w:r>
            <w:proofErr w:type="gramEnd"/>
            <w:r w:rsidRPr="005106BD">
              <w:rPr>
                <w:b/>
                <w:szCs w:val="24"/>
              </w:rPr>
      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      </w:r>
            <w:proofErr w:type="spellStart"/>
            <w:r w:rsidRPr="005106BD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106BD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6D7AAF" w:rsidRPr="005106BD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5106BD">
              <w:rPr>
                <w:szCs w:val="24"/>
              </w:rPr>
              <w:t>п</w:t>
            </w:r>
            <w:proofErr w:type="gramStart"/>
            <w:r w:rsidR="006D7AAF" w:rsidRPr="005106BD">
              <w:rPr>
                <w:szCs w:val="24"/>
              </w:rPr>
              <w:t>.Ш</w:t>
            </w:r>
            <w:proofErr w:type="gramEnd"/>
            <w:r w:rsidR="006D7AAF" w:rsidRPr="005106BD">
              <w:rPr>
                <w:szCs w:val="24"/>
              </w:rPr>
              <w:t>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5106BD">
            <w:pPr>
              <w:spacing w:line="0" w:lineRule="atLeast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 xml:space="preserve"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="00E42B08" w:rsidRPr="005106BD">
              <w:rPr>
                <w:szCs w:val="24"/>
              </w:rPr>
              <w:t>социокультурных</w:t>
            </w:r>
            <w:proofErr w:type="spellEnd"/>
            <w:r w:rsidR="00E42B08" w:rsidRPr="005106BD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="00E42B08" w:rsidRPr="005106BD">
              <w:rPr>
                <w:szCs w:val="24"/>
              </w:rPr>
              <w:t>Шушары</w:t>
            </w:r>
            <w:proofErr w:type="spellEnd"/>
            <w:r w:rsidR="006D7AAF" w:rsidRPr="005106BD">
              <w:rPr>
                <w:szCs w:val="24"/>
              </w:rPr>
              <w:t>.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 xml:space="preserve">Патриотическое и эстетическое воспитание населения, приобщение к культурным традициям. </w:t>
            </w:r>
          </w:p>
          <w:p w:rsidR="006D7AAF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5D66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5D6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D66B8" w:rsidRDefault="00D54736" w:rsidP="005D66B8">
            <w:pPr>
              <w:spacing w:line="0" w:lineRule="atLeast"/>
              <w:ind w:firstLine="0"/>
              <w:rPr>
                <w:szCs w:val="24"/>
              </w:rPr>
            </w:pPr>
            <w:r w:rsidRPr="005D66B8">
              <w:rPr>
                <w:szCs w:val="24"/>
              </w:rPr>
              <w:t xml:space="preserve">Программа реализуется в течение </w:t>
            </w:r>
            <w:r w:rsidR="00C36F33" w:rsidRPr="005D66B8">
              <w:rPr>
                <w:szCs w:val="24"/>
              </w:rPr>
              <w:t>201</w:t>
            </w:r>
            <w:r w:rsidR="005D66B8">
              <w:rPr>
                <w:szCs w:val="24"/>
              </w:rPr>
              <w:t>9</w:t>
            </w:r>
            <w:r w:rsidRPr="005D66B8">
              <w:rPr>
                <w:szCs w:val="24"/>
              </w:rPr>
              <w:t xml:space="preserve"> года.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106BD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rFonts w:eastAsia="Calibri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5106BD">
              <w:rPr>
                <w:rFonts w:eastAsia="Calibri"/>
              </w:rPr>
              <w:t xml:space="preserve"> объемов финансирования и исполнителей </w:t>
            </w:r>
            <w:r w:rsidRPr="005106BD">
              <w:rPr>
                <w:rFonts w:eastAsia="Calibri"/>
              </w:rPr>
              <w:lastRenderedPageBreak/>
              <w:t xml:space="preserve">представлен в </w:t>
            </w:r>
            <w:r w:rsidR="0048466A" w:rsidRPr="005106BD">
              <w:rPr>
                <w:rFonts w:eastAsia="Calibri"/>
                <w:b/>
              </w:rPr>
              <w:t xml:space="preserve">Разделе </w:t>
            </w:r>
            <w:r w:rsidR="0048466A" w:rsidRPr="005106BD">
              <w:rPr>
                <w:rFonts w:eastAsia="Calibri"/>
                <w:b/>
                <w:lang w:val="en-US"/>
              </w:rPr>
              <w:t>IV</w:t>
            </w:r>
            <w:r w:rsidR="0048466A" w:rsidRPr="005106BD">
              <w:rPr>
                <w:rFonts w:eastAsia="Calibri"/>
                <w:b/>
              </w:rPr>
              <w:t>.</w:t>
            </w:r>
            <w:r w:rsidR="0048466A" w:rsidRPr="005106BD">
              <w:rPr>
                <w:rFonts w:eastAsia="Calibri"/>
              </w:rPr>
              <w:t xml:space="preserve"> </w:t>
            </w:r>
            <w:r w:rsidRPr="005106BD">
              <w:rPr>
                <w:rFonts w:eastAsia="Calibri"/>
              </w:rPr>
              <w:t> 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t>с разбивкой</w:t>
            </w:r>
            <w:r w:rsidRPr="005106BD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7C344F" w:rsidP="000B3C73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36F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3354FB">
              <w:rPr>
                <w:rFonts w:ascii="Times New Roman" w:hAnsi="Times New Roman"/>
                <w:b/>
                <w:sz w:val="24"/>
                <w:szCs w:val="24"/>
              </w:rPr>
              <w:t xml:space="preserve">10 595 </w:t>
            </w:r>
            <w:r w:rsidR="003354FB" w:rsidRPr="00651C6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3354F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 w:rsidR="003354FB">
              <w:rPr>
                <w:rFonts w:ascii="Times New Roman" w:hAnsi="Times New Roman"/>
                <w:b/>
                <w:sz w:val="24"/>
                <w:szCs w:val="24"/>
              </w:rPr>
              <w:t>лей 00 копеек</w:t>
            </w:r>
            <w:r w:rsidR="003354F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354F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3354FB" w:rsidRPr="000B3C73">
              <w:rPr>
                <w:rFonts w:ascii="Times New Roman" w:hAnsi="Times New Roman"/>
                <w:b/>
                <w:sz w:val="24"/>
                <w:szCs w:val="24"/>
              </w:rPr>
              <w:t xml:space="preserve">есять миллионов </w:t>
            </w:r>
            <w:r w:rsidR="003354FB">
              <w:rPr>
                <w:rFonts w:ascii="Times New Roman" w:hAnsi="Times New Roman"/>
                <w:b/>
                <w:sz w:val="24"/>
                <w:szCs w:val="24"/>
              </w:rPr>
              <w:t>пятьсот</w:t>
            </w:r>
            <w:r w:rsidR="003354FB" w:rsidRPr="000B3C73">
              <w:rPr>
                <w:rFonts w:ascii="Times New Roman" w:hAnsi="Times New Roman"/>
                <w:b/>
                <w:sz w:val="24"/>
                <w:szCs w:val="24"/>
              </w:rPr>
              <w:t xml:space="preserve"> девяносто пять тысяч рублей ноль копеек</w:t>
            </w:r>
            <w:r w:rsidR="003354FB" w:rsidRPr="001E39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25070" w:rsidRDefault="00A25070" w:rsidP="00A2507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42B08" w:rsidRPr="00A25070">
              <w:rPr>
                <w:szCs w:val="24"/>
              </w:rPr>
              <w:t xml:space="preserve">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поселок </w:t>
            </w:r>
            <w:proofErr w:type="spellStart"/>
            <w:r w:rsidR="00E42B08" w:rsidRPr="00A25070">
              <w:rPr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Система организации </w:t>
            </w:r>
            <w:proofErr w:type="gramStart"/>
            <w:r w:rsidRPr="005106BD">
              <w:rPr>
                <w:szCs w:val="24"/>
              </w:rPr>
              <w:t>контроля за</w:t>
            </w:r>
            <w:proofErr w:type="gramEnd"/>
            <w:r w:rsidRPr="005106BD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ab/>
        <w:t>Муниципальная программа 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Конституция РФ;</w:t>
      </w:r>
    </w:p>
    <w:p w:rsidR="009070C0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864BAA" w:rsidRPr="005106BD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864BAA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gramStart"/>
      <w:r w:rsidR="00E42B08" w:rsidRPr="005106BD">
        <w:rPr>
          <w:rFonts w:ascii="Times New Roman" w:hAnsi="Times New Roman"/>
          <w:b/>
          <w:sz w:val="24"/>
          <w:szCs w:val="24"/>
        </w:rPr>
        <w:t>местных</w:t>
      </w:r>
      <w:proofErr w:type="gramEnd"/>
      <w:r w:rsidR="00E42B08" w:rsidRPr="005106BD">
        <w:rPr>
          <w:rFonts w:ascii="Times New Roman" w:hAnsi="Times New Roman"/>
          <w:b/>
          <w:sz w:val="24"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</w:t>
      </w:r>
      <w:r w:rsidR="00E42B08" w:rsidRPr="005106BD">
        <w:rPr>
          <w:rFonts w:ascii="Times New Roman" w:hAnsi="Times New Roman"/>
          <w:b/>
          <w:szCs w:val="24"/>
        </w:rPr>
        <w:t>п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оселок </w:t>
      </w:r>
      <w:proofErr w:type="spellStart"/>
      <w:r w:rsidR="00E42B08" w:rsidRPr="005106BD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5106BD">
        <w:rPr>
          <w:rFonts w:ascii="Times New Roman" w:hAnsi="Times New Roman"/>
          <w:sz w:val="24"/>
          <w:szCs w:val="24"/>
        </w:rPr>
        <w:t>».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>
        <w:rPr>
          <w:rFonts w:ascii="Times New Roman" w:hAnsi="Times New Roman"/>
          <w:sz w:val="24"/>
          <w:szCs w:val="24"/>
          <w:lang w:eastAsia="ru-RU"/>
        </w:rPr>
        <w:t>201</w:t>
      </w:r>
      <w:r w:rsidR="004A1D5C">
        <w:rPr>
          <w:rFonts w:ascii="Times New Roman" w:hAnsi="Times New Roman"/>
          <w:sz w:val="24"/>
          <w:szCs w:val="24"/>
          <w:lang w:eastAsia="ru-RU"/>
        </w:rPr>
        <w:t>9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6BD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106BD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5106BD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5106BD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 xml:space="preserve"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поселок </w:t>
      </w:r>
      <w:proofErr w:type="spellStart"/>
      <w:r w:rsidRPr="005106BD">
        <w:rPr>
          <w:rFonts w:eastAsia="Calibri"/>
        </w:rPr>
        <w:t>Шушары</w:t>
      </w:r>
      <w:proofErr w:type="spellEnd"/>
      <w:r w:rsidRPr="005106BD">
        <w:rPr>
          <w:rFonts w:eastAsia="Calibri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 xml:space="preserve">В муниципальном образовании проживает около </w:t>
      </w:r>
      <w:r w:rsidR="004A1D5C">
        <w:rPr>
          <w:rFonts w:eastAsia="Calibri"/>
          <w:shd w:val="clear" w:color="auto" w:fill="FFFFFF"/>
        </w:rPr>
        <w:t>77</w:t>
      </w:r>
      <w:r w:rsidRPr="005106BD">
        <w:rPr>
          <w:rFonts w:eastAsia="Calibri"/>
          <w:shd w:val="clear" w:color="auto" w:fill="FFFFFF"/>
        </w:rPr>
        <w:t xml:space="preserve">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lastRenderedPageBreak/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5106B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0B3C73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4"/>
          <w:szCs w:val="24"/>
        </w:rPr>
      </w:pPr>
    </w:p>
    <w:p w:rsidR="00E42B08" w:rsidRPr="005106BD" w:rsidRDefault="009070C0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Создание благоприятного </w:t>
      </w:r>
      <w:proofErr w:type="spellStart"/>
      <w:r w:rsidRPr="005106BD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E42B08" w:rsidRPr="000B3C73" w:rsidRDefault="00E42B08" w:rsidP="005106BD">
      <w:pPr>
        <w:spacing w:line="0" w:lineRule="atLeast"/>
        <w:contextualSpacing/>
        <w:rPr>
          <w:rFonts w:eastAsia="Calibri"/>
          <w:sz w:val="8"/>
          <w:szCs w:val="24"/>
          <w:lang w:eastAsia="en-US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995088" w:rsidRPr="00051E5E" w:rsidRDefault="00995088" w:rsidP="005106BD">
      <w:pPr>
        <w:spacing w:line="0" w:lineRule="atLeast"/>
        <w:ind w:firstLine="0"/>
        <w:contextualSpacing/>
        <w:rPr>
          <w:sz w:val="6"/>
        </w:rPr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A25070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0"/>
        </w:rPr>
      </w:pPr>
    </w:p>
    <w:p w:rsidR="00D54736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5106BD">
        <w:rPr>
          <w:rFonts w:ascii="Times New Roman" w:hAnsi="Times New Roman"/>
          <w:sz w:val="24"/>
        </w:rPr>
        <w:t xml:space="preserve">Программа реализуется в течение </w:t>
      </w:r>
      <w:r w:rsidR="00C36F33">
        <w:rPr>
          <w:rFonts w:ascii="Times New Roman" w:hAnsi="Times New Roman"/>
          <w:sz w:val="24"/>
        </w:rPr>
        <w:t>201</w:t>
      </w:r>
      <w:r w:rsidR="005D66B8">
        <w:rPr>
          <w:rFonts w:ascii="Times New Roman" w:hAnsi="Times New Roman"/>
          <w:sz w:val="24"/>
        </w:rPr>
        <w:t>9</w:t>
      </w:r>
      <w:r w:rsidRPr="005106BD">
        <w:rPr>
          <w:rFonts w:ascii="Times New Roman" w:hAnsi="Times New Roman"/>
          <w:sz w:val="24"/>
        </w:rPr>
        <w:t xml:space="preserve"> года.</w:t>
      </w:r>
    </w:p>
    <w:p w:rsidR="005106BD" w:rsidRPr="00051E5E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"/>
        </w:rPr>
      </w:pP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493D2E" w:rsidRPr="005106BD" w:rsidTr="00FD70EB">
        <w:trPr>
          <w:trHeight w:val="926"/>
        </w:trPr>
        <w:tc>
          <w:tcPr>
            <w:tcW w:w="473" w:type="dxa"/>
          </w:tcPr>
          <w:p w:rsidR="00D54736" w:rsidRPr="005106BD" w:rsidRDefault="009070C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D54736"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D54736" w:rsidRPr="005106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D54736"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5106BD" w:rsidRDefault="0025459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2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</w:t>
            </w:r>
            <w:r w:rsidR="003439E9">
              <w:rPr>
                <w:sz w:val="20"/>
              </w:rPr>
              <w:t xml:space="preserve">подарков и </w:t>
            </w:r>
            <w:r w:rsidRPr="005106BD">
              <w:rPr>
                <w:sz w:val="20"/>
              </w:rPr>
              <w:t>билетов</w:t>
            </w:r>
            <w:r w:rsidR="003439E9">
              <w:rPr>
                <w:sz w:val="20"/>
              </w:rPr>
              <w:t xml:space="preserve"> </w:t>
            </w:r>
            <w:r w:rsidRPr="005106BD">
              <w:rPr>
                <w:sz w:val="20"/>
              </w:rPr>
              <w:t xml:space="preserve">на посещение мероприятия,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t>201</w:t>
            </w:r>
            <w:r w:rsidR="00A25070">
              <w:rPr>
                <w:rFonts w:ascii="Times New Roman" w:hAnsi="Times New Roman"/>
                <w:sz w:val="20"/>
                <w:szCs w:val="20"/>
              </w:rPr>
              <w:t>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04148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нварь</w:t>
            </w:r>
          </w:p>
        </w:tc>
        <w:tc>
          <w:tcPr>
            <w:tcW w:w="1467" w:type="dxa"/>
          </w:tcPr>
          <w:p w:rsidR="00E42B08" w:rsidRPr="005106BD" w:rsidRDefault="00E41780" w:rsidP="00E4178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</w:t>
            </w:r>
            <w:proofErr w:type="spellStart"/>
            <w:r w:rsidR="00E42B08"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E42B08"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E42B08"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E42B08" w:rsidRPr="00510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5106BD" w:rsidRDefault="00E42B08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 w:rsidR="00F4615A"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Default="005C444D" w:rsidP="00987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879DE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077EE3" w:rsidRPr="005106BD" w:rsidRDefault="00077EE3" w:rsidP="00987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5106BD" w:rsidRDefault="00E42B08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E42B08" w:rsidRPr="005106BD" w:rsidRDefault="00705A48" w:rsidP="00705A4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поездки приуроченной ко</w:t>
            </w:r>
            <w:r w:rsidR="00E42B08" w:rsidRPr="005106BD">
              <w:rPr>
                <w:sz w:val="20"/>
              </w:rPr>
              <w:t xml:space="preserve"> Дн</w:t>
            </w:r>
            <w:r>
              <w:rPr>
                <w:sz w:val="20"/>
              </w:rPr>
              <w:t>ю</w:t>
            </w:r>
            <w:r w:rsidR="00E42B08" w:rsidRPr="005106BD">
              <w:rPr>
                <w:sz w:val="20"/>
              </w:rPr>
              <w:t xml:space="preserve"> освобождения  малолетних узников концлагерей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3A22CA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42B08" w:rsidRPr="005106BD" w:rsidRDefault="00E42B08" w:rsidP="002A4E5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2A4E5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42B08" w:rsidRPr="005106BD" w:rsidTr="00A25070">
        <w:trPr>
          <w:trHeight w:val="282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574" w:type="dxa"/>
          </w:tcPr>
          <w:p w:rsidR="00E42B08" w:rsidRPr="005106BD" w:rsidRDefault="00E42B08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E42B08" w:rsidRDefault="003D10BC" w:rsidP="003A22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BC">
              <w:rPr>
                <w:rFonts w:ascii="Times New Roman" w:hAnsi="Times New Roman"/>
                <w:sz w:val="20"/>
                <w:szCs w:val="20"/>
              </w:rPr>
              <w:t>2438‬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D10BC" w:rsidRPr="005106BD" w:rsidRDefault="003D10BC" w:rsidP="003A22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2827" w:type="dxa"/>
          </w:tcPr>
          <w:p w:rsidR="00E42B08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  <w:p w:rsidR="00271CB6" w:rsidRPr="005106BD" w:rsidRDefault="00271CB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219">
              <w:rPr>
                <w:rFonts w:ascii="Times New Roman" w:hAnsi="Times New Roman"/>
                <w:sz w:val="20"/>
                <w:szCs w:val="20"/>
              </w:rPr>
              <w:t>988/0801/4400002010/244/346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ай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3" w:type="dxa"/>
            <w:vAlign w:val="center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400" w:type="dxa"/>
          </w:tcPr>
          <w:p w:rsidR="008D4F76" w:rsidRPr="005106BD" w:rsidRDefault="00BE621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ктябрь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BE6219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8D4F76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 w:rsidR="00DF6D35"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517037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 w:rsidR="00DF6D35"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950C62" w:rsidP="00BE62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E6219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8D4F76" w:rsidRPr="005106BD" w:rsidRDefault="008D4F76" w:rsidP="00D97D69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 w:rsidR="00D97D69"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04148F" w:rsidP="008435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77EE3">
              <w:rPr>
                <w:rFonts w:ascii="Times New Roman" w:hAnsi="Times New Roman"/>
                <w:sz w:val="20"/>
                <w:szCs w:val="20"/>
              </w:rPr>
              <w:t>5</w:t>
            </w:r>
            <w:r w:rsidR="0084355D">
              <w:rPr>
                <w:rFonts w:ascii="Times New Roman" w:hAnsi="Times New Roman"/>
                <w:sz w:val="20"/>
                <w:szCs w:val="20"/>
              </w:rPr>
              <w:t>28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3A7E21" w:rsidRPr="005106BD" w:rsidTr="00FD70EB">
        <w:trPr>
          <w:trHeight w:val="707"/>
        </w:trPr>
        <w:tc>
          <w:tcPr>
            <w:tcW w:w="473" w:type="dxa"/>
          </w:tcPr>
          <w:p w:rsidR="003A7E21" w:rsidRDefault="003A7E21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3A7E21" w:rsidRPr="005106BD" w:rsidRDefault="003A7E21" w:rsidP="003A7E21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3A7E21" w:rsidRPr="005106BD" w:rsidRDefault="003A7E21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3A7E21" w:rsidRPr="005106BD" w:rsidRDefault="00E3663E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  <w:r w:rsidR="003A7E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3A7E21" w:rsidRPr="005106BD" w:rsidRDefault="003A7E21" w:rsidP="006B375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B375F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</w:tcPr>
          <w:p w:rsidR="003A7E21" w:rsidRPr="00110EDF" w:rsidRDefault="00110EDF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2-4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7" w:type="dxa"/>
          </w:tcPr>
          <w:p w:rsidR="003A7E21" w:rsidRPr="005106BD" w:rsidRDefault="00E41780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FD70EB" w:rsidRPr="005106BD" w:rsidRDefault="00FD70EB" w:rsidP="007E7973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574" w:type="dxa"/>
          </w:tcPr>
          <w:p w:rsidR="00FD70EB" w:rsidRPr="005106BD" w:rsidRDefault="00FD70EB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Pr="00BE6219" w:rsidRDefault="000B3C73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827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6107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FD70EB" w:rsidRPr="005106BD" w:rsidRDefault="00BE621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7" w:type="dxa"/>
          </w:tcPr>
          <w:p w:rsidR="00FD70EB" w:rsidRPr="005106BD" w:rsidRDefault="00E41780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</w:tcPr>
          <w:p w:rsidR="00FD70EB" w:rsidRPr="008D6ED7" w:rsidRDefault="00544EC5" w:rsidP="008B1DB5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наградного фонда для</w:t>
            </w:r>
            <w:r w:rsidR="00FD70EB">
              <w:rPr>
                <w:sz w:val="20"/>
                <w:szCs w:val="24"/>
              </w:rPr>
              <w:t xml:space="preserve"> дворов</w:t>
            </w:r>
            <w:r>
              <w:rPr>
                <w:sz w:val="20"/>
                <w:szCs w:val="24"/>
              </w:rPr>
              <w:t xml:space="preserve">ых </w:t>
            </w:r>
            <w:r w:rsidR="00FD70EB">
              <w:rPr>
                <w:sz w:val="20"/>
                <w:szCs w:val="24"/>
              </w:rPr>
              <w:t>мероприятий, приуроченных к</w:t>
            </w:r>
            <w:r w:rsidR="00751EA0">
              <w:rPr>
                <w:sz w:val="20"/>
                <w:szCs w:val="24"/>
              </w:rPr>
              <w:t>о</w:t>
            </w:r>
            <w:r w:rsidR="00FD70EB">
              <w:rPr>
                <w:sz w:val="20"/>
                <w:szCs w:val="24"/>
              </w:rPr>
              <w:t xml:space="preserve"> Дню Труда 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Default="009879DE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  <w:r w:rsidR="00FD70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FD70EB" w:rsidRPr="005106BD" w:rsidRDefault="00FD70EB" w:rsidP="004D031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4D031D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FD70EB" w:rsidRPr="008D6ED7" w:rsidRDefault="00FD70EB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651C6E">
        <w:trPr>
          <w:trHeight w:val="416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3" w:type="dxa"/>
          </w:tcPr>
          <w:p w:rsidR="00FD70EB" w:rsidRPr="008D6ED7" w:rsidRDefault="00FD70EB" w:rsidP="009E1E54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Default="00BE6219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FD70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FD70EB" w:rsidRPr="005106BD" w:rsidRDefault="00FD70EB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FD70EB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D70EB">
              <w:rPr>
                <w:rFonts w:ascii="Times New Roman" w:hAnsi="Times New Roman"/>
                <w:sz w:val="20"/>
                <w:szCs w:val="20"/>
              </w:rPr>
              <w:t>юнь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3850B4" w:rsidRPr="005106BD" w:rsidTr="00FD70EB">
        <w:trPr>
          <w:trHeight w:val="707"/>
        </w:trPr>
        <w:tc>
          <w:tcPr>
            <w:tcW w:w="473" w:type="dxa"/>
          </w:tcPr>
          <w:p w:rsidR="003850B4" w:rsidRDefault="003850B4" w:rsidP="003850B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412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3850B4" w:rsidRDefault="003850B4" w:rsidP="003850B4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574" w:type="dxa"/>
          </w:tcPr>
          <w:p w:rsidR="003850B4" w:rsidRDefault="003850B4" w:rsidP="003850B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3850B4" w:rsidRDefault="006615E2" w:rsidP="00C8475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="00C84753">
              <w:rPr>
                <w:rFonts w:ascii="Times New Roman" w:hAnsi="Times New Roman"/>
                <w:sz w:val="20"/>
                <w:szCs w:val="20"/>
              </w:rPr>
              <w:t>2</w:t>
            </w:r>
            <w:r w:rsidR="003850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3850B4" w:rsidRPr="005106BD" w:rsidRDefault="003850B4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3850B4" w:rsidRPr="008D6ED7" w:rsidRDefault="003850B4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467" w:type="dxa"/>
          </w:tcPr>
          <w:p w:rsidR="003850B4" w:rsidRPr="008D6ED7" w:rsidRDefault="00E41780" w:rsidP="003850B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97D5E" w:rsidRPr="005106BD" w:rsidTr="00FD70EB">
        <w:trPr>
          <w:trHeight w:val="707"/>
        </w:trPr>
        <w:tc>
          <w:tcPr>
            <w:tcW w:w="473" w:type="dxa"/>
          </w:tcPr>
          <w:p w:rsidR="00F97D5E" w:rsidRDefault="00F97D5E" w:rsidP="006E764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412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F97D5E" w:rsidRDefault="00F97D5E" w:rsidP="00F97D5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574" w:type="dxa"/>
          </w:tcPr>
          <w:p w:rsidR="00F97D5E" w:rsidRDefault="00F97D5E" w:rsidP="00F97D5E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97D5E" w:rsidRDefault="006E764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97D5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F97D5E" w:rsidRPr="005106BD" w:rsidRDefault="00F97D5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F97D5E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97D5E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F97D5E" w:rsidRPr="008D6ED7" w:rsidRDefault="00E41780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077EE3" w:rsidRPr="005106BD" w:rsidTr="00FD70EB">
        <w:trPr>
          <w:trHeight w:val="707"/>
        </w:trPr>
        <w:tc>
          <w:tcPr>
            <w:tcW w:w="473" w:type="dxa"/>
          </w:tcPr>
          <w:p w:rsidR="00077EE3" w:rsidRDefault="00077EE3" w:rsidP="006E764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23" w:type="dxa"/>
          </w:tcPr>
          <w:p w:rsidR="00077EE3" w:rsidRDefault="0084355D" w:rsidP="00F97D5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билетов на новогодние праздничные мероприятия </w:t>
            </w:r>
            <w:r w:rsidRPr="009E1E54">
              <w:rPr>
                <w:bCs/>
                <w:sz w:val="20"/>
              </w:rPr>
              <w:t xml:space="preserve">для детей </w:t>
            </w:r>
            <w:r>
              <w:rPr>
                <w:bCs/>
                <w:sz w:val="20"/>
              </w:rPr>
              <w:t xml:space="preserve">проживающих на территории МО </w:t>
            </w:r>
            <w:proofErr w:type="spellStart"/>
            <w:r>
              <w:rPr>
                <w:bCs/>
                <w:sz w:val="20"/>
              </w:rPr>
              <w:t>п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077EE3" w:rsidRPr="009A7B38" w:rsidRDefault="00077EE3" w:rsidP="00F97D5E">
            <w:pPr>
              <w:ind w:firstLine="0"/>
              <w:jc w:val="center"/>
              <w:rPr>
                <w:sz w:val="20"/>
              </w:rPr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077EE3" w:rsidRDefault="00077EE3" w:rsidP="008435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355D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077EE3" w:rsidRPr="005106BD" w:rsidRDefault="00077EE3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077EE3" w:rsidRDefault="00077EE3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077EE3" w:rsidRPr="00E41780" w:rsidRDefault="00077EE3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651C6E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6"/>
          <w:szCs w:val="24"/>
        </w:rPr>
      </w:pPr>
    </w:p>
    <w:p w:rsidR="0087782D" w:rsidRPr="005106BD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5106BD">
        <w:rPr>
          <w:rStyle w:val="fontstyle34"/>
          <w:bCs/>
          <w:szCs w:val="24"/>
        </w:rPr>
        <w:tab/>
      </w:r>
      <w:r w:rsidR="0087782D" w:rsidRPr="005106BD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106BD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106BD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651C6E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A10A0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4"/>
          <w:szCs w:val="24"/>
        </w:rPr>
      </w:pPr>
    </w:p>
    <w:p w:rsidR="0087782D" w:rsidRPr="005106B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106BD">
        <w:rPr>
          <w:rFonts w:ascii="Times New Roman" w:hAnsi="Times New Roman"/>
          <w:sz w:val="24"/>
          <w:szCs w:val="24"/>
        </w:rPr>
        <w:t xml:space="preserve"> </w:t>
      </w:r>
      <w:r w:rsidR="007E7973">
        <w:rPr>
          <w:rFonts w:ascii="Times New Roman" w:hAnsi="Times New Roman"/>
          <w:sz w:val="24"/>
          <w:szCs w:val="24"/>
        </w:rPr>
        <w:t xml:space="preserve">   </w:t>
      </w:r>
      <w:r w:rsidR="000B3C73">
        <w:rPr>
          <w:rFonts w:ascii="Times New Roman" w:hAnsi="Times New Roman"/>
          <w:b/>
          <w:sz w:val="24"/>
          <w:szCs w:val="24"/>
        </w:rPr>
        <w:t>10 </w:t>
      </w:r>
      <w:r w:rsidR="003354FB">
        <w:rPr>
          <w:rFonts w:ascii="Times New Roman" w:hAnsi="Times New Roman"/>
          <w:b/>
          <w:sz w:val="24"/>
          <w:szCs w:val="24"/>
        </w:rPr>
        <w:t>5</w:t>
      </w:r>
      <w:r w:rsidR="000B3C73">
        <w:rPr>
          <w:rFonts w:ascii="Times New Roman" w:hAnsi="Times New Roman"/>
          <w:b/>
          <w:sz w:val="24"/>
          <w:szCs w:val="24"/>
        </w:rPr>
        <w:t xml:space="preserve">95 </w:t>
      </w:r>
      <w:r w:rsidR="000B3C73" w:rsidRPr="00651C6E">
        <w:rPr>
          <w:rFonts w:ascii="Times New Roman" w:hAnsi="Times New Roman"/>
          <w:b/>
          <w:sz w:val="24"/>
          <w:szCs w:val="24"/>
        </w:rPr>
        <w:t>000</w:t>
      </w:r>
      <w:r w:rsidR="000B3C73" w:rsidRPr="001E3966">
        <w:rPr>
          <w:rFonts w:ascii="Times New Roman" w:hAnsi="Times New Roman"/>
          <w:b/>
          <w:sz w:val="24"/>
          <w:szCs w:val="24"/>
        </w:rPr>
        <w:t xml:space="preserve"> руб</w:t>
      </w:r>
      <w:r w:rsidR="000B3C73">
        <w:rPr>
          <w:rFonts w:ascii="Times New Roman" w:hAnsi="Times New Roman"/>
          <w:b/>
          <w:sz w:val="24"/>
          <w:szCs w:val="24"/>
        </w:rPr>
        <w:t>лей 00 копеек</w:t>
      </w:r>
      <w:r w:rsidR="000B3C73" w:rsidRPr="001E3966">
        <w:rPr>
          <w:rFonts w:ascii="Times New Roman" w:hAnsi="Times New Roman"/>
          <w:b/>
          <w:sz w:val="24"/>
          <w:szCs w:val="24"/>
        </w:rPr>
        <w:t xml:space="preserve"> (</w:t>
      </w:r>
      <w:r w:rsidR="000B3C73">
        <w:rPr>
          <w:rFonts w:ascii="Times New Roman" w:hAnsi="Times New Roman"/>
          <w:b/>
          <w:sz w:val="24"/>
          <w:szCs w:val="24"/>
        </w:rPr>
        <w:t>Д</w:t>
      </w:r>
      <w:r w:rsidR="000B3C73" w:rsidRPr="000B3C73">
        <w:rPr>
          <w:rFonts w:ascii="Times New Roman" w:hAnsi="Times New Roman"/>
          <w:b/>
          <w:sz w:val="24"/>
          <w:szCs w:val="24"/>
        </w:rPr>
        <w:t xml:space="preserve">есять миллионов </w:t>
      </w:r>
      <w:r w:rsidR="003354FB">
        <w:rPr>
          <w:rFonts w:ascii="Times New Roman" w:hAnsi="Times New Roman"/>
          <w:b/>
          <w:sz w:val="24"/>
          <w:szCs w:val="24"/>
        </w:rPr>
        <w:t>пятьсот</w:t>
      </w:r>
      <w:r w:rsidR="000B3C73" w:rsidRPr="000B3C73">
        <w:rPr>
          <w:rFonts w:ascii="Times New Roman" w:hAnsi="Times New Roman"/>
          <w:b/>
          <w:sz w:val="24"/>
          <w:szCs w:val="24"/>
        </w:rPr>
        <w:t xml:space="preserve"> девяносто пять тысяч рублей ноль копеек</w:t>
      </w:r>
      <w:r w:rsidR="000B3C73" w:rsidRPr="001E3966">
        <w:rPr>
          <w:rFonts w:ascii="Times New Roman" w:hAnsi="Times New Roman"/>
          <w:b/>
          <w:sz w:val="24"/>
          <w:szCs w:val="24"/>
        </w:rPr>
        <w:t>)</w:t>
      </w:r>
      <w:r w:rsidR="00A20C57">
        <w:rPr>
          <w:rFonts w:ascii="Times New Roman" w:hAnsi="Times New Roman"/>
          <w:b/>
          <w:sz w:val="24"/>
          <w:szCs w:val="24"/>
        </w:rPr>
        <w:t xml:space="preserve"> </w:t>
      </w:r>
      <w:r w:rsidRPr="005106BD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на </w:t>
      </w:r>
      <w:r w:rsidR="00C36F33">
        <w:rPr>
          <w:rFonts w:ascii="Times New Roman" w:hAnsi="Times New Roman"/>
          <w:sz w:val="24"/>
          <w:szCs w:val="24"/>
        </w:rPr>
        <w:t>201</w:t>
      </w:r>
      <w:r w:rsidR="004A1D5C">
        <w:rPr>
          <w:rFonts w:ascii="Times New Roman" w:hAnsi="Times New Roman"/>
          <w:sz w:val="24"/>
          <w:szCs w:val="24"/>
        </w:rPr>
        <w:t>9</w:t>
      </w:r>
      <w:r w:rsidR="00651C6E">
        <w:rPr>
          <w:rFonts w:ascii="Times New Roman" w:hAnsi="Times New Roman"/>
          <w:sz w:val="24"/>
          <w:szCs w:val="24"/>
        </w:rPr>
        <w:t xml:space="preserve"> год</w:t>
      </w:r>
      <w:r w:rsidRPr="005106BD">
        <w:rPr>
          <w:rFonts w:ascii="Times New Roman" w:hAnsi="Times New Roman"/>
          <w:sz w:val="24"/>
          <w:szCs w:val="24"/>
        </w:rPr>
        <w:t>.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1276"/>
        <w:gridCol w:w="1276"/>
        <w:gridCol w:w="1134"/>
        <w:gridCol w:w="1843"/>
      </w:tblGrid>
      <w:tr w:rsidR="00E0151F" w:rsidRPr="005106BD" w:rsidTr="005D1E1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3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5C444D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5C444D" w:rsidP="005C444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172</w:t>
            </w:r>
            <w:r w:rsidR="000A1A38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5C444D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A1A38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0A1A3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Организация поездки приуроченной ко</w:t>
            </w:r>
            <w:r w:rsidRPr="005106BD">
              <w:rPr>
                <w:sz w:val="20"/>
              </w:rPr>
              <w:t xml:space="preserve"> Дн</w:t>
            </w:r>
            <w:r>
              <w:rPr>
                <w:sz w:val="20"/>
              </w:rPr>
              <w:t>ю</w:t>
            </w:r>
            <w:r w:rsidRPr="005106BD">
              <w:rPr>
                <w:sz w:val="20"/>
              </w:rPr>
              <w:t xml:space="preserve"> освобождения  малолетних узников концлагерей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1E3966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BC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3D10BC">
              <w:rPr>
                <w:rFonts w:ascii="Times New Roman" w:hAnsi="Times New Roman"/>
                <w:sz w:val="20"/>
                <w:szCs w:val="20"/>
              </w:rPr>
              <w:t>‬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930F38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0A1A38">
              <w:rPr>
                <w:sz w:val="20"/>
              </w:rPr>
              <w:t>1</w:t>
            </w:r>
            <w:r>
              <w:rPr>
                <w:sz w:val="20"/>
              </w:rPr>
              <w:t>,81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930F38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1</w:t>
            </w:r>
            <w:r>
              <w:rPr>
                <w:sz w:val="18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5106BD">
              <w:rPr>
                <w:sz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0A1A38" w:rsidRPr="009E1E54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2 мероприятия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236,00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0A1A38" w:rsidRPr="009E1E54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373,16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A20C57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A20C57">
              <w:rPr>
                <w:sz w:val="18"/>
              </w:rPr>
              <w:t>7</w:t>
            </w:r>
            <w:r>
              <w:rPr>
                <w:sz w:val="18"/>
              </w:rPr>
              <w:t>00 подарков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F2E0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  <w:r w:rsidR="000F2E0B">
              <w:rPr>
                <w:sz w:val="20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A20C57" w:rsidP="008435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355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30E5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 мероприятия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E3663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663E">
              <w:rPr>
                <w:sz w:val="20"/>
              </w:rPr>
              <w:t>50</w:t>
            </w:r>
            <w:r>
              <w:rPr>
                <w:sz w:val="20"/>
              </w:rPr>
              <w:t>,66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E3663E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  <w:r w:rsidR="000A1A3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B3C73">
              <w:rPr>
                <w:sz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B3C73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843" w:type="dxa"/>
            <w:shd w:val="clear" w:color="auto" w:fill="auto"/>
          </w:tcPr>
          <w:p w:rsidR="000A1A38" w:rsidRPr="00BE6219" w:rsidRDefault="000B3C73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0A1A38" w:rsidRPr="008D6ED7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наградного фонда для дворовых мероприятий, приуроченных ко Дню Труда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0A1A38" w:rsidRPr="008D6ED7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14</w:t>
            </w:r>
          </w:p>
        </w:tc>
        <w:tc>
          <w:tcPr>
            <w:tcW w:w="4820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276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</w:t>
            </w:r>
            <w:r>
              <w:rPr>
                <w:sz w:val="20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600,00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84355D" w:rsidRPr="005106BD" w:rsidTr="005D1E1A">
        <w:tc>
          <w:tcPr>
            <w:tcW w:w="426" w:type="dxa"/>
            <w:shd w:val="clear" w:color="auto" w:fill="auto"/>
          </w:tcPr>
          <w:p w:rsidR="0084355D" w:rsidRDefault="0084355D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84355D" w:rsidRDefault="0084355D" w:rsidP="000A1A38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билетов на новогодние праздничные мероприятия </w:t>
            </w:r>
            <w:r w:rsidRPr="009E1E54">
              <w:rPr>
                <w:bCs/>
                <w:sz w:val="20"/>
              </w:rPr>
              <w:t xml:space="preserve">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4355D" w:rsidRDefault="0084355D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4355D" w:rsidRDefault="0084355D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4355D" w:rsidRPr="00BC015D" w:rsidRDefault="0084355D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84355D" w:rsidRDefault="0084355D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E764E" w:rsidRPr="005106BD" w:rsidTr="00681D42">
        <w:trPr>
          <w:trHeight w:val="322"/>
        </w:trPr>
        <w:tc>
          <w:tcPr>
            <w:tcW w:w="426" w:type="dxa"/>
            <w:shd w:val="clear" w:color="auto" w:fill="auto"/>
          </w:tcPr>
          <w:p w:rsidR="006E764E" w:rsidRPr="005106BD" w:rsidRDefault="006E764E" w:rsidP="006E764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6E764E" w:rsidRPr="008D6ED7" w:rsidRDefault="006E764E" w:rsidP="006E764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  <w:r w:rsidRPr="005106BD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64E" w:rsidRDefault="00A20C57" w:rsidP="003354F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A30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54FB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="00030E5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B200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5106BD" w:rsidRDefault="0087782D" w:rsidP="005106BD">
      <w:pPr>
        <w:keepNext/>
        <w:spacing w:line="0" w:lineRule="atLeast"/>
        <w:contextualSpacing/>
        <w:outlineLvl w:val="8"/>
        <w:rPr>
          <w:bCs/>
          <w:szCs w:val="24"/>
        </w:rPr>
      </w:pPr>
      <w:r w:rsidRPr="005106BD">
        <w:rPr>
          <w:bCs/>
          <w:szCs w:val="24"/>
        </w:rPr>
        <w:t>Расчет произведен методом ин</w:t>
      </w:r>
      <w:r w:rsidR="00E0151F" w:rsidRPr="005106BD">
        <w:rPr>
          <w:bCs/>
          <w:szCs w:val="24"/>
        </w:rPr>
        <w:t>дексации на основе платежей 201</w:t>
      </w:r>
      <w:r w:rsidR="005300BC">
        <w:rPr>
          <w:bCs/>
          <w:szCs w:val="24"/>
        </w:rPr>
        <w:t>8</w:t>
      </w:r>
      <w:r w:rsidRPr="005106BD">
        <w:rPr>
          <w:bCs/>
          <w:szCs w:val="24"/>
        </w:rPr>
        <w:t xml:space="preserve"> года с учетом индекса инфляции </w:t>
      </w:r>
      <w:r w:rsidR="006E7871" w:rsidRPr="006E7871">
        <w:rPr>
          <w:bCs/>
          <w:szCs w:val="24"/>
        </w:rPr>
        <w:t>104,24</w:t>
      </w:r>
      <w:r w:rsidRPr="005106BD">
        <w:rPr>
          <w:bCs/>
          <w:szCs w:val="24"/>
        </w:rPr>
        <w:t>%.  А также, исходя из коммерческих предложений.</w:t>
      </w:r>
    </w:p>
    <w:p w:rsidR="000A1A38" w:rsidRDefault="000A1A38" w:rsidP="000B3C73">
      <w:pPr>
        <w:pStyle w:val="aa"/>
        <w:spacing w:before="0" w:beforeAutospacing="0" w:after="0" w:afterAutospacing="0" w:line="0" w:lineRule="atLeast"/>
        <w:contextualSpacing/>
        <w:rPr>
          <w:rStyle w:val="ac"/>
        </w:rPr>
      </w:pP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5106BD">
        <w:rPr>
          <w:rFonts w:eastAsia="Calibri"/>
          <w:lang w:eastAsia="en-US"/>
        </w:rPr>
        <w:t>вследствие</w:t>
      </w:r>
      <w:proofErr w:type="gramEnd"/>
      <w:r w:rsidRPr="005106BD">
        <w:rPr>
          <w:rFonts w:eastAsia="Calibri"/>
          <w:lang w:eastAsia="en-US"/>
        </w:rPr>
        <w:t>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Показателями для оценки эффективности деятельности по организации и проведении </w:t>
      </w:r>
      <w:proofErr w:type="spellStart"/>
      <w:r w:rsidRPr="005106BD">
        <w:rPr>
          <w:rFonts w:eastAsia="Calibri"/>
          <w:lang w:eastAsia="en-US"/>
        </w:rPr>
        <w:t>досуговых</w:t>
      </w:r>
      <w:proofErr w:type="spellEnd"/>
      <w:r w:rsidRPr="005106BD">
        <w:rPr>
          <w:rFonts w:eastAsia="Calibri"/>
          <w:lang w:eastAsia="en-US"/>
        </w:rPr>
        <w:t xml:space="preserve">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 xml:space="preserve">количество граждан, принимающих участие в реализации мероприятий не менее </w:t>
      </w:r>
      <w:r w:rsidR="00463D71">
        <w:rPr>
          <w:szCs w:val="24"/>
          <w:shd w:val="clear" w:color="auto" w:fill="FFFFFF"/>
        </w:rPr>
        <w:t>9</w:t>
      </w:r>
      <w:r w:rsidRPr="005106BD">
        <w:rPr>
          <w:szCs w:val="24"/>
          <w:shd w:val="clear" w:color="auto" w:fill="FFFFFF"/>
        </w:rPr>
        <w:t>000 человек в год.</w:t>
      </w:r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 xml:space="preserve">. Система </w:t>
      </w:r>
      <w:proofErr w:type="gramStart"/>
      <w:r w:rsidRPr="005106BD">
        <w:rPr>
          <w:rStyle w:val="ac"/>
          <w:szCs w:val="24"/>
        </w:rPr>
        <w:t>контроля за</w:t>
      </w:r>
      <w:proofErr w:type="gramEnd"/>
      <w:r w:rsidRPr="005106BD">
        <w:rPr>
          <w:rStyle w:val="ac"/>
          <w:szCs w:val="24"/>
        </w:rPr>
        <w:t xml:space="preserve">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5106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5106BD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5106BD">
        <w:rPr>
          <w:rFonts w:ascii="Times New Roman" w:hAnsi="Times New Roman"/>
          <w:sz w:val="24"/>
          <w:szCs w:val="24"/>
        </w:rPr>
        <w:t xml:space="preserve">.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692F93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  <w:r w:rsidRPr="005106BD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0626B9" w:rsidRDefault="009070C0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  <w:shd w:val="clear" w:color="auto" w:fill="FFFFFF"/>
        </w:rPr>
        <w:tab/>
      </w:r>
    </w:p>
    <w:p w:rsidR="00681D42" w:rsidRPr="00681D42" w:rsidRDefault="00681D42" w:rsidP="00681D42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="00C92A23">
        <w:rPr>
          <w:rFonts w:eastAsia="Calibri"/>
          <w:szCs w:val="24"/>
          <w:shd w:val="clear" w:color="auto" w:fill="FFFFFF"/>
          <w:lang w:eastAsia="en-US"/>
        </w:rPr>
        <w:t xml:space="preserve">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>Янсон А.М.</w:t>
      </w:r>
    </w:p>
    <w:p w:rsidR="00681D42" w:rsidRPr="00681D42" w:rsidRDefault="00D86809" w:rsidP="00681D42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>
        <w:rPr>
          <w:rFonts w:eastAsia="Calibri"/>
          <w:szCs w:val="24"/>
          <w:shd w:val="clear" w:color="auto" w:fill="FFFFFF"/>
          <w:lang w:eastAsia="en-US"/>
        </w:rPr>
        <w:tab/>
        <w:t xml:space="preserve">           </w:t>
      </w:r>
      <w:r w:rsidR="00C92A23">
        <w:rPr>
          <w:rFonts w:eastAsia="Calibri"/>
          <w:szCs w:val="24"/>
          <w:shd w:val="clear" w:color="auto" w:fill="FFFFFF"/>
          <w:lang w:eastAsia="en-US"/>
        </w:rPr>
        <w:t xml:space="preserve">        </w:t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 xml:space="preserve">   </w:t>
      </w:r>
      <w:proofErr w:type="spellStart"/>
      <w:r w:rsidR="00C92A23"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 w:rsidR="00C92A23">
        <w:rPr>
          <w:rFonts w:eastAsia="Calibri"/>
          <w:szCs w:val="24"/>
          <w:shd w:val="clear" w:color="auto" w:fill="FFFFFF"/>
          <w:lang w:eastAsia="en-US"/>
        </w:rPr>
        <w:t xml:space="preserve"> Н.Н</w:t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>.</w:t>
      </w:r>
    </w:p>
    <w:p w:rsidR="00BD2422" w:rsidRDefault="00BD2422" w:rsidP="00BD2422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C33434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Новикова А. А.</w:t>
      </w:r>
    </w:p>
    <w:p w:rsidR="00681D42" w:rsidRPr="00BD2422" w:rsidRDefault="00D86809" w:rsidP="00BD2422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="00681D42"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</w:t>
      </w:r>
      <w:proofErr w:type="spellStart"/>
      <w:r w:rsidR="00681D42"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="00681D42"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CA7A79" w:rsidRPr="00C36F33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CA7A79" w:rsidRPr="00C36F33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A5" w:rsidRDefault="00605DA5">
      <w:r>
        <w:separator/>
      </w:r>
    </w:p>
  </w:endnote>
  <w:endnote w:type="continuationSeparator" w:id="0">
    <w:p w:rsidR="00605DA5" w:rsidRDefault="0060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A5" w:rsidRDefault="00605DA5">
      <w:r>
        <w:separator/>
      </w:r>
    </w:p>
  </w:footnote>
  <w:footnote w:type="continuationSeparator" w:id="0">
    <w:p w:rsidR="00605DA5" w:rsidRDefault="0060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42E7"/>
    <w:rsid w:val="000239FD"/>
    <w:rsid w:val="00030E59"/>
    <w:rsid w:val="0004148F"/>
    <w:rsid w:val="00042529"/>
    <w:rsid w:val="00044BFB"/>
    <w:rsid w:val="000465E5"/>
    <w:rsid w:val="00051E5E"/>
    <w:rsid w:val="00053C0E"/>
    <w:rsid w:val="000626B9"/>
    <w:rsid w:val="00063FE5"/>
    <w:rsid w:val="000653DD"/>
    <w:rsid w:val="0007172F"/>
    <w:rsid w:val="00073986"/>
    <w:rsid w:val="000767D8"/>
    <w:rsid w:val="00077EE3"/>
    <w:rsid w:val="0009499C"/>
    <w:rsid w:val="0009510C"/>
    <w:rsid w:val="000A1A38"/>
    <w:rsid w:val="000A20B7"/>
    <w:rsid w:val="000A3842"/>
    <w:rsid w:val="000A3B4F"/>
    <w:rsid w:val="000B2A52"/>
    <w:rsid w:val="000B3C73"/>
    <w:rsid w:val="000C0BD5"/>
    <w:rsid w:val="000D0ED8"/>
    <w:rsid w:val="000E07D1"/>
    <w:rsid w:val="000E5A46"/>
    <w:rsid w:val="000E7289"/>
    <w:rsid w:val="000E769B"/>
    <w:rsid w:val="000F2E0B"/>
    <w:rsid w:val="00100BA3"/>
    <w:rsid w:val="001031C4"/>
    <w:rsid w:val="00110EDF"/>
    <w:rsid w:val="001111FE"/>
    <w:rsid w:val="00114E4A"/>
    <w:rsid w:val="00125C00"/>
    <w:rsid w:val="00126E09"/>
    <w:rsid w:val="001367A4"/>
    <w:rsid w:val="001502FF"/>
    <w:rsid w:val="00151351"/>
    <w:rsid w:val="001551DC"/>
    <w:rsid w:val="00155F08"/>
    <w:rsid w:val="00164B0C"/>
    <w:rsid w:val="001803DF"/>
    <w:rsid w:val="0019221B"/>
    <w:rsid w:val="0019273E"/>
    <w:rsid w:val="001A2096"/>
    <w:rsid w:val="001A43C5"/>
    <w:rsid w:val="001A7BBC"/>
    <w:rsid w:val="001B0ED6"/>
    <w:rsid w:val="001B5812"/>
    <w:rsid w:val="001B65A3"/>
    <w:rsid w:val="001E1C21"/>
    <w:rsid w:val="001E3966"/>
    <w:rsid w:val="0020010F"/>
    <w:rsid w:val="0020073D"/>
    <w:rsid w:val="0023558F"/>
    <w:rsid w:val="00235619"/>
    <w:rsid w:val="002437E3"/>
    <w:rsid w:val="00254591"/>
    <w:rsid w:val="002563FF"/>
    <w:rsid w:val="00262A84"/>
    <w:rsid w:val="00267CD9"/>
    <w:rsid w:val="00271CB6"/>
    <w:rsid w:val="0027408B"/>
    <w:rsid w:val="00296A3A"/>
    <w:rsid w:val="002A39D7"/>
    <w:rsid w:val="002A4162"/>
    <w:rsid w:val="002A4E52"/>
    <w:rsid w:val="002A4F6D"/>
    <w:rsid w:val="002A6214"/>
    <w:rsid w:val="002C1679"/>
    <w:rsid w:val="002D6705"/>
    <w:rsid w:val="002E349F"/>
    <w:rsid w:val="002F3BDC"/>
    <w:rsid w:val="003124F5"/>
    <w:rsid w:val="00314719"/>
    <w:rsid w:val="00322FE0"/>
    <w:rsid w:val="00330A96"/>
    <w:rsid w:val="00330B61"/>
    <w:rsid w:val="003354FB"/>
    <w:rsid w:val="00341738"/>
    <w:rsid w:val="0034312B"/>
    <w:rsid w:val="003439E9"/>
    <w:rsid w:val="00347753"/>
    <w:rsid w:val="00355FF1"/>
    <w:rsid w:val="00357A14"/>
    <w:rsid w:val="00361DD4"/>
    <w:rsid w:val="00365091"/>
    <w:rsid w:val="00374454"/>
    <w:rsid w:val="003825E2"/>
    <w:rsid w:val="003850B4"/>
    <w:rsid w:val="00390A88"/>
    <w:rsid w:val="00395D87"/>
    <w:rsid w:val="00396652"/>
    <w:rsid w:val="003A22CA"/>
    <w:rsid w:val="003A7E21"/>
    <w:rsid w:val="003B200B"/>
    <w:rsid w:val="003B38B6"/>
    <w:rsid w:val="003C2930"/>
    <w:rsid w:val="003D10BC"/>
    <w:rsid w:val="003E6750"/>
    <w:rsid w:val="003F1A87"/>
    <w:rsid w:val="003F1DC7"/>
    <w:rsid w:val="003F422A"/>
    <w:rsid w:val="00417B4B"/>
    <w:rsid w:val="00420EBF"/>
    <w:rsid w:val="00453B6F"/>
    <w:rsid w:val="00463D71"/>
    <w:rsid w:val="004701F2"/>
    <w:rsid w:val="004732DB"/>
    <w:rsid w:val="0047468F"/>
    <w:rsid w:val="00474F77"/>
    <w:rsid w:val="0048466A"/>
    <w:rsid w:val="0048610D"/>
    <w:rsid w:val="004919F1"/>
    <w:rsid w:val="00493D2E"/>
    <w:rsid w:val="004A13A2"/>
    <w:rsid w:val="004A1D5C"/>
    <w:rsid w:val="004A7AA5"/>
    <w:rsid w:val="004B7F20"/>
    <w:rsid w:val="004C447B"/>
    <w:rsid w:val="004C4C71"/>
    <w:rsid w:val="004D031D"/>
    <w:rsid w:val="004D056D"/>
    <w:rsid w:val="004D37C7"/>
    <w:rsid w:val="004E1043"/>
    <w:rsid w:val="004E1202"/>
    <w:rsid w:val="004E4CDF"/>
    <w:rsid w:val="004E7F4C"/>
    <w:rsid w:val="005106BD"/>
    <w:rsid w:val="0051135A"/>
    <w:rsid w:val="00516B9E"/>
    <w:rsid w:val="00517037"/>
    <w:rsid w:val="00524F2F"/>
    <w:rsid w:val="005300BC"/>
    <w:rsid w:val="00544EC5"/>
    <w:rsid w:val="0055217E"/>
    <w:rsid w:val="0055715E"/>
    <w:rsid w:val="0055757A"/>
    <w:rsid w:val="0056071E"/>
    <w:rsid w:val="00564AB5"/>
    <w:rsid w:val="0057111B"/>
    <w:rsid w:val="0057574D"/>
    <w:rsid w:val="005763E3"/>
    <w:rsid w:val="005844E0"/>
    <w:rsid w:val="00584AB0"/>
    <w:rsid w:val="0059202B"/>
    <w:rsid w:val="00595C5A"/>
    <w:rsid w:val="005A205D"/>
    <w:rsid w:val="005A3226"/>
    <w:rsid w:val="005A5B2D"/>
    <w:rsid w:val="005B01CD"/>
    <w:rsid w:val="005B335C"/>
    <w:rsid w:val="005B7C55"/>
    <w:rsid w:val="005C444D"/>
    <w:rsid w:val="005C50EF"/>
    <w:rsid w:val="005C6D7C"/>
    <w:rsid w:val="005D1E1A"/>
    <w:rsid w:val="005D64CC"/>
    <w:rsid w:val="005D66B8"/>
    <w:rsid w:val="005D6B24"/>
    <w:rsid w:val="005E7E27"/>
    <w:rsid w:val="005F24E2"/>
    <w:rsid w:val="005F5A98"/>
    <w:rsid w:val="005F5CF1"/>
    <w:rsid w:val="006016F5"/>
    <w:rsid w:val="00604F6C"/>
    <w:rsid w:val="00605DA5"/>
    <w:rsid w:val="00607184"/>
    <w:rsid w:val="00610749"/>
    <w:rsid w:val="0061288F"/>
    <w:rsid w:val="006233B5"/>
    <w:rsid w:val="0062764B"/>
    <w:rsid w:val="0063103C"/>
    <w:rsid w:val="006324FC"/>
    <w:rsid w:val="00641A15"/>
    <w:rsid w:val="00651C6E"/>
    <w:rsid w:val="0065420D"/>
    <w:rsid w:val="00655AAD"/>
    <w:rsid w:val="00660158"/>
    <w:rsid w:val="006615E2"/>
    <w:rsid w:val="00661F10"/>
    <w:rsid w:val="006634D3"/>
    <w:rsid w:val="00663530"/>
    <w:rsid w:val="00673ED4"/>
    <w:rsid w:val="00676B69"/>
    <w:rsid w:val="00681D42"/>
    <w:rsid w:val="00692F93"/>
    <w:rsid w:val="00695196"/>
    <w:rsid w:val="006A058D"/>
    <w:rsid w:val="006A7CF1"/>
    <w:rsid w:val="006B375F"/>
    <w:rsid w:val="006C1C32"/>
    <w:rsid w:val="006D6769"/>
    <w:rsid w:val="006D7AAF"/>
    <w:rsid w:val="006E5A17"/>
    <w:rsid w:val="006E764E"/>
    <w:rsid w:val="006E7871"/>
    <w:rsid w:val="006F3C6C"/>
    <w:rsid w:val="0070246F"/>
    <w:rsid w:val="00702556"/>
    <w:rsid w:val="007035C7"/>
    <w:rsid w:val="007047A1"/>
    <w:rsid w:val="00705A48"/>
    <w:rsid w:val="007227BF"/>
    <w:rsid w:val="0072469F"/>
    <w:rsid w:val="0073585A"/>
    <w:rsid w:val="00750A47"/>
    <w:rsid w:val="00750DC2"/>
    <w:rsid w:val="00751EA0"/>
    <w:rsid w:val="00755F22"/>
    <w:rsid w:val="0076445E"/>
    <w:rsid w:val="00766156"/>
    <w:rsid w:val="007755EC"/>
    <w:rsid w:val="00775A13"/>
    <w:rsid w:val="0079204B"/>
    <w:rsid w:val="007A07AA"/>
    <w:rsid w:val="007A2C0A"/>
    <w:rsid w:val="007A5492"/>
    <w:rsid w:val="007A7729"/>
    <w:rsid w:val="007B107F"/>
    <w:rsid w:val="007C3105"/>
    <w:rsid w:val="007C344F"/>
    <w:rsid w:val="007D1AB7"/>
    <w:rsid w:val="007D6444"/>
    <w:rsid w:val="007E03C4"/>
    <w:rsid w:val="007E3872"/>
    <w:rsid w:val="007E7973"/>
    <w:rsid w:val="007F1B95"/>
    <w:rsid w:val="007F779D"/>
    <w:rsid w:val="008052C0"/>
    <w:rsid w:val="008132F6"/>
    <w:rsid w:val="00822A6B"/>
    <w:rsid w:val="0082628D"/>
    <w:rsid w:val="00830C77"/>
    <w:rsid w:val="0083727C"/>
    <w:rsid w:val="0084355D"/>
    <w:rsid w:val="008470B3"/>
    <w:rsid w:val="008504B1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046"/>
    <w:rsid w:val="008819B2"/>
    <w:rsid w:val="00883C5E"/>
    <w:rsid w:val="0088709B"/>
    <w:rsid w:val="00896C24"/>
    <w:rsid w:val="008A3112"/>
    <w:rsid w:val="008A69C7"/>
    <w:rsid w:val="008A75CA"/>
    <w:rsid w:val="008B1DB5"/>
    <w:rsid w:val="008C08BC"/>
    <w:rsid w:val="008C4B21"/>
    <w:rsid w:val="008D1985"/>
    <w:rsid w:val="008D23C8"/>
    <w:rsid w:val="008D4181"/>
    <w:rsid w:val="008D4F76"/>
    <w:rsid w:val="008D5177"/>
    <w:rsid w:val="008F6E6B"/>
    <w:rsid w:val="009070C0"/>
    <w:rsid w:val="00907A9D"/>
    <w:rsid w:val="00916D90"/>
    <w:rsid w:val="00923EDD"/>
    <w:rsid w:val="00924C45"/>
    <w:rsid w:val="00934745"/>
    <w:rsid w:val="009470C5"/>
    <w:rsid w:val="00950C62"/>
    <w:rsid w:val="009610CC"/>
    <w:rsid w:val="00962F52"/>
    <w:rsid w:val="00974E96"/>
    <w:rsid w:val="009765EC"/>
    <w:rsid w:val="009879DE"/>
    <w:rsid w:val="00987AB2"/>
    <w:rsid w:val="00995088"/>
    <w:rsid w:val="009A10A0"/>
    <w:rsid w:val="009A1537"/>
    <w:rsid w:val="009A2A12"/>
    <w:rsid w:val="009A4031"/>
    <w:rsid w:val="009A5802"/>
    <w:rsid w:val="009A5962"/>
    <w:rsid w:val="009A7385"/>
    <w:rsid w:val="009B19A2"/>
    <w:rsid w:val="009C3A89"/>
    <w:rsid w:val="009D11D4"/>
    <w:rsid w:val="009D4696"/>
    <w:rsid w:val="009D4DCC"/>
    <w:rsid w:val="009D6A6A"/>
    <w:rsid w:val="009E1E54"/>
    <w:rsid w:val="009E2C86"/>
    <w:rsid w:val="009E6117"/>
    <w:rsid w:val="009F0C84"/>
    <w:rsid w:val="009F3FA6"/>
    <w:rsid w:val="009F6035"/>
    <w:rsid w:val="00A11307"/>
    <w:rsid w:val="00A17C7B"/>
    <w:rsid w:val="00A20C57"/>
    <w:rsid w:val="00A25070"/>
    <w:rsid w:val="00A2600C"/>
    <w:rsid w:val="00A26943"/>
    <w:rsid w:val="00A33E0C"/>
    <w:rsid w:val="00A37A5B"/>
    <w:rsid w:val="00A4125C"/>
    <w:rsid w:val="00A425F0"/>
    <w:rsid w:val="00A454D9"/>
    <w:rsid w:val="00A514A8"/>
    <w:rsid w:val="00A5740A"/>
    <w:rsid w:val="00A64EAF"/>
    <w:rsid w:val="00A6620A"/>
    <w:rsid w:val="00A703CB"/>
    <w:rsid w:val="00A71CFE"/>
    <w:rsid w:val="00A72836"/>
    <w:rsid w:val="00A81470"/>
    <w:rsid w:val="00A872F0"/>
    <w:rsid w:val="00A910E4"/>
    <w:rsid w:val="00A9479A"/>
    <w:rsid w:val="00AA19DE"/>
    <w:rsid w:val="00AA306D"/>
    <w:rsid w:val="00AC7283"/>
    <w:rsid w:val="00AD3775"/>
    <w:rsid w:val="00AE0AA4"/>
    <w:rsid w:val="00AE5BDB"/>
    <w:rsid w:val="00AF4532"/>
    <w:rsid w:val="00B05B18"/>
    <w:rsid w:val="00B10E4E"/>
    <w:rsid w:val="00B23596"/>
    <w:rsid w:val="00B23A0A"/>
    <w:rsid w:val="00B241AA"/>
    <w:rsid w:val="00B24A5B"/>
    <w:rsid w:val="00B275A4"/>
    <w:rsid w:val="00B27FF9"/>
    <w:rsid w:val="00B325B9"/>
    <w:rsid w:val="00B356E8"/>
    <w:rsid w:val="00B35E6A"/>
    <w:rsid w:val="00B44071"/>
    <w:rsid w:val="00B478E7"/>
    <w:rsid w:val="00B558ED"/>
    <w:rsid w:val="00B57229"/>
    <w:rsid w:val="00B611DE"/>
    <w:rsid w:val="00B65C2A"/>
    <w:rsid w:val="00B71203"/>
    <w:rsid w:val="00B7187A"/>
    <w:rsid w:val="00B81719"/>
    <w:rsid w:val="00B833B1"/>
    <w:rsid w:val="00B83800"/>
    <w:rsid w:val="00B86B5A"/>
    <w:rsid w:val="00B86EEE"/>
    <w:rsid w:val="00B906C6"/>
    <w:rsid w:val="00B9194A"/>
    <w:rsid w:val="00BA6974"/>
    <w:rsid w:val="00BB5181"/>
    <w:rsid w:val="00BC015D"/>
    <w:rsid w:val="00BC1C27"/>
    <w:rsid w:val="00BC4B8D"/>
    <w:rsid w:val="00BD2422"/>
    <w:rsid w:val="00BD4907"/>
    <w:rsid w:val="00BD4DD9"/>
    <w:rsid w:val="00BD72C9"/>
    <w:rsid w:val="00BE6219"/>
    <w:rsid w:val="00BF39E5"/>
    <w:rsid w:val="00BF506F"/>
    <w:rsid w:val="00BF6F33"/>
    <w:rsid w:val="00C1282C"/>
    <w:rsid w:val="00C1353F"/>
    <w:rsid w:val="00C139D3"/>
    <w:rsid w:val="00C241B4"/>
    <w:rsid w:val="00C30727"/>
    <w:rsid w:val="00C32710"/>
    <w:rsid w:val="00C34C3F"/>
    <w:rsid w:val="00C36494"/>
    <w:rsid w:val="00C36F33"/>
    <w:rsid w:val="00C43E0B"/>
    <w:rsid w:val="00C4584C"/>
    <w:rsid w:val="00C5150B"/>
    <w:rsid w:val="00C520F1"/>
    <w:rsid w:val="00C54110"/>
    <w:rsid w:val="00C63E97"/>
    <w:rsid w:val="00C6760D"/>
    <w:rsid w:val="00C84753"/>
    <w:rsid w:val="00C92A23"/>
    <w:rsid w:val="00CA0CF3"/>
    <w:rsid w:val="00CA7A79"/>
    <w:rsid w:val="00CB03C5"/>
    <w:rsid w:val="00CB0927"/>
    <w:rsid w:val="00CD7F82"/>
    <w:rsid w:val="00CF0CFC"/>
    <w:rsid w:val="00CF2D52"/>
    <w:rsid w:val="00CF6444"/>
    <w:rsid w:val="00D0001A"/>
    <w:rsid w:val="00D02B3E"/>
    <w:rsid w:val="00D101AA"/>
    <w:rsid w:val="00D304E0"/>
    <w:rsid w:val="00D40F18"/>
    <w:rsid w:val="00D41B2E"/>
    <w:rsid w:val="00D434C2"/>
    <w:rsid w:val="00D43DC3"/>
    <w:rsid w:val="00D4585D"/>
    <w:rsid w:val="00D54736"/>
    <w:rsid w:val="00D55119"/>
    <w:rsid w:val="00D75A78"/>
    <w:rsid w:val="00D86809"/>
    <w:rsid w:val="00D97D69"/>
    <w:rsid w:val="00DC22B4"/>
    <w:rsid w:val="00DC357C"/>
    <w:rsid w:val="00DC4115"/>
    <w:rsid w:val="00DC5EC6"/>
    <w:rsid w:val="00DD0D0C"/>
    <w:rsid w:val="00DD387D"/>
    <w:rsid w:val="00DD7947"/>
    <w:rsid w:val="00DE20B6"/>
    <w:rsid w:val="00DF6645"/>
    <w:rsid w:val="00DF6D35"/>
    <w:rsid w:val="00E0151F"/>
    <w:rsid w:val="00E029F4"/>
    <w:rsid w:val="00E1001C"/>
    <w:rsid w:val="00E23E89"/>
    <w:rsid w:val="00E337DC"/>
    <w:rsid w:val="00E3663E"/>
    <w:rsid w:val="00E41780"/>
    <w:rsid w:val="00E42B08"/>
    <w:rsid w:val="00E46691"/>
    <w:rsid w:val="00E52BA3"/>
    <w:rsid w:val="00E56C97"/>
    <w:rsid w:val="00E70663"/>
    <w:rsid w:val="00E730BD"/>
    <w:rsid w:val="00E74A77"/>
    <w:rsid w:val="00E760AC"/>
    <w:rsid w:val="00E76D4E"/>
    <w:rsid w:val="00E818EF"/>
    <w:rsid w:val="00E830BC"/>
    <w:rsid w:val="00E8546B"/>
    <w:rsid w:val="00E87300"/>
    <w:rsid w:val="00E95611"/>
    <w:rsid w:val="00E9650E"/>
    <w:rsid w:val="00EA134B"/>
    <w:rsid w:val="00EA3833"/>
    <w:rsid w:val="00EA6A64"/>
    <w:rsid w:val="00EB4501"/>
    <w:rsid w:val="00EC05E4"/>
    <w:rsid w:val="00EC3587"/>
    <w:rsid w:val="00EE3E3E"/>
    <w:rsid w:val="00EF05C5"/>
    <w:rsid w:val="00F05A7B"/>
    <w:rsid w:val="00F11107"/>
    <w:rsid w:val="00F201D2"/>
    <w:rsid w:val="00F222A1"/>
    <w:rsid w:val="00F26D29"/>
    <w:rsid w:val="00F274B0"/>
    <w:rsid w:val="00F348AA"/>
    <w:rsid w:val="00F34A44"/>
    <w:rsid w:val="00F4586F"/>
    <w:rsid w:val="00F4615A"/>
    <w:rsid w:val="00F523F9"/>
    <w:rsid w:val="00F6177F"/>
    <w:rsid w:val="00F66AB9"/>
    <w:rsid w:val="00F84400"/>
    <w:rsid w:val="00F97D5E"/>
    <w:rsid w:val="00FA4C77"/>
    <w:rsid w:val="00FB3BFC"/>
    <w:rsid w:val="00FB7508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A83E-283B-4E3C-B0C9-B9107974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15366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</cp:revision>
  <cp:lastPrinted>2019-11-13T06:50:00Z</cp:lastPrinted>
  <dcterms:created xsi:type="dcterms:W3CDTF">2019-12-26T10:22:00Z</dcterms:created>
  <dcterms:modified xsi:type="dcterms:W3CDTF">2019-12-30T13:27:00Z</dcterms:modified>
</cp:coreProperties>
</file>