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661" w:h="281" w:hRule="exact" w:wrap="none" w:vAnchor="page" w:hAnchor="page" w:x="792" w:y="477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3. Источники финансирования дефицита бюджета</w:t>
      </w:r>
      <w:bookmarkEnd w:id="0"/>
    </w:p>
    <w:p>
      <w:pPr>
        <w:pStyle w:val="Style5"/>
        <w:framePr w:wrap="none" w:vAnchor="page" w:hAnchor="page" w:x="792" w:y="773"/>
        <w:tabs>
          <w:tab w:leader="none" w:pos="10507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09</w:t>
      </w:r>
      <w:r>
        <w:rPr>
          <w:rStyle w:val="CharStyle7"/>
          <w:b w:val="0"/>
          <w:bCs w:val="0"/>
          <w:i/>
          <w:iCs/>
        </w:rPr>
        <w:t>.</w:t>
      </w:r>
      <w:r>
        <w:rPr>
          <w:lang w:val="ru-RU" w:eastAsia="ru-RU" w:bidi="ru-RU"/>
          <w:w w:val="100"/>
          <w:spacing w:val="0"/>
          <w:color w:val="000000"/>
          <w:position w:val="0"/>
        </w:rPr>
        <w:t>10.2018</w:t>
      </w:r>
      <w:r>
        <w:rPr>
          <w:rStyle w:val="CharStyle7"/>
          <w:b w:val="0"/>
          <w:bCs w:val="0"/>
          <w:i/>
          <w:iCs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tbl>
      <w:tblPr>
        <w:tblOverlap w:val="never"/>
        <w:tblLayout w:type="fixed"/>
        <w:jc w:val="left"/>
      </w:tblPr>
      <w:tblGrid>
        <w:gridCol w:w="4526"/>
        <w:gridCol w:w="403"/>
        <w:gridCol w:w="1810"/>
        <w:gridCol w:w="1306"/>
        <w:gridCol w:w="1306"/>
        <w:gridCol w:w="1310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Код</w:t>
            </w:r>
          </w:p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стро</w:t>
              <w:softHyphen/>
            </w:r>
          </w:p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Код источника финанси</w:t>
              <w:softHyphen/>
              <w:t>рования дефицита бюджета по бюджетной классификации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Утвержденные</w:t>
            </w:r>
          </w:p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бюджетные</w:t>
            </w:r>
          </w:p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Исполнено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50" w:lineRule="exact"/>
              <w:ind w:left="0" w:right="0" w:firstLine="0"/>
            </w:pPr>
            <w:r>
              <w:rPr>
                <w:rStyle w:val="CharStyle10"/>
              </w:rPr>
              <w:t>Неисполненные</w:t>
            </w:r>
          </w:p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10"/>
              </w:rPr>
              <w:t>назначения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Источники финансирования дефицита бюджета -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5 599 800,00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-28 969 684,70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34 569 484,70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Изменение остатков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1" w:h="6379" w:wrap="none" w:vAnchor="page" w:hAnchor="page" w:x="792" w:y="10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5 599 800,00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-28 969 684,70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34 569 484,70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Увеличение остатков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1" w:h="6379" w:wrap="none" w:vAnchor="page" w:hAnchor="page" w:x="792" w:y="10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-197 857 300,00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-119 360 925,22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780" w:right="0" w:firstLine="0"/>
            </w:pPr>
            <w:r>
              <w:rPr>
                <w:rStyle w:val="CharStyle12"/>
                <w:lang w:val="en-US" w:eastAsia="en-US" w:bidi="en-US"/>
              </w:rPr>
              <w:t>x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Источники внутреннего финансирования дефицитов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000 01 00 00 00 00 0000 000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-197 857 300,00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-119 360 925,22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780" w:right="0" w:firstLine="0"/>
            </w:pPr>
            <w:r>
              <w:rPr>
                <w:rStyle w:val="CharStyle12"/>
                <w:lang w:val="en-US" w:eastAsia="en-US" w:bidi="en-US"/>
              </w:rPr>
              <w:t>x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Изменение остатков средств на счетах по учету средств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000 01 05 00 00 00 0000 000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-197 857 300,00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-119 360 925,22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780" w:right="0" w:firstLine="0"/>
            </w:pPr>
            <w:r>
              <w:rPr>
                <w:rStyle w:val="CharStyle12"/>
                <w:lang w:val="en-US" w:eastAsia="en-US" w:bidi="en-US"/>
              </w:rPr>
              <w:t>x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Увеличение остатков средств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000 01 05 00 00 00 0000 500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-197 857 300,00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-119 360 925,22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780" w:right="0" w:firstLine="0"/>
            </w:pPr>
            <w:r>
              <w:rPr>
                <w:rStyle w:val="CharStyle11"/>
                <w:lang w:val="en-US" w:eastAsia="en-US" w:bidi="en-US"/>
              </w:rPr>
              <w:t>x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Увеличение прочих остатков средств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000 01 05 02 00 00 0000 500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-197 857 300,00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-119 360 925,22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780" w:right="0" w:firstLine="0"/>
            </w:pPr>
            <w:r>
              <w:rPr>
                <w:rStyle w:val="CharStyle11"/>
                <w:lang w:val="en-US" w:eastAsia="en-US" w:bidi="en-US"/>
              </w:rPr>
              <w:t>x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Увеличение прочих остатков денежных средств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000 01 05 02 01 00 0000 510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-197 857 300,00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-119 360 925,22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780" w:right="0" w:firstLine="0"/>
            </w:pPr>
            <w:r>
              <w:rPr>
                <w:rStyle w:val="CharStyle11"/>
                <w:lang w:val="en-US" w:eastAsia="en-US" w:bidi="en-US"/>
              </w:rPr>
              <w:t>x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000 01 05 02 01 03 0000 510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-197 857 300,00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-119 360 925,22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780" w:right="0" w:firstLine="0"/>
            </w:pPr>
            <w:r>
              <w:rPr>
                <w:rStyle w:val="CharStyle12"/>
                <w:lang w:val="en-US" w:eastAsia="en-US" w:bidi="en-US"/>
              </w:rPr>
              <w:t>x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Уменьшение остатков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1" w:h="6379" w:wrap="none" w:vAnchor="page" w:hAnchor="page" w:x="792" w:y="10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203 457 100,00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90 391 240,52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780" w:right="0" w:firstLine="0"/>
            </w:pPr>
            <w:r>
              <w:rPr>
                <w:rStyle w:val="CharStyle12"/>
                <w:lang w:val="en-US" w:eastAsia="en-US" w:bidi="en-US"/>
              </w:rPr>
              <w:t>x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Источники внутреннего финансирования дефицитов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000 01 00 00 00 00 0000 000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203 457 100,00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90 391 240,52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780" w:right="0" w:firstLine="0"/>
            </w:pPr>
            <w:r>
              <w:rPr>
                <w:rStyle w:val="CharStyle12"/>
                <w:lang w:val="en-US" w:eastAsia="en-US" w:bidi="en-US"/>
              </w:rPr>
              <w:t>x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Изменение остатков средств на счетах по учету средств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000 01 05 00 00 00 0000 000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203 457 100,00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90 391 240,52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780" w:right="0" w:firstLine="0"/>
            </w:pPr>
            <w:r>
              <w:rPr>
                <w:rStyle w:val="CharStyle12"/>
                <w:lang w:val="en-US" w:eastAsia="en-US" w:bidi="en-US"/>
              </w:rPr>
              <w:t>x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Уменьшение остатков средств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000 01 05 00 00 00 0000 600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203 457 100,00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90 391 240,52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780" w:right="0" w:firstLine="0"/>
            </w:pPr>
            <w:r>
              <w:rPr>
                <w:rStyle w:val="CharStyle11"/>
                <w:lang w:val="en-US" w:eastAsia="en-US" w:bidi="en-US"/>
              </w:rPr>
              <w:t>x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Уменьшение прочих остатков средств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000 01 05 02 00 00 0000 600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203 457 100,00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90 391 240,52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780" w:right="0" w:firstLine="0"/>
            </w:pPr>
            <w:r>
              <w:rPr>
                <w:rStyle w:val="CharStyle11"/>
                <w:lang w:val="en-US" w:eastAsia="en-US" w:bidi="en-US"/>
              </w:rPr>
              <w:t>x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Уменьшение прочих остатков денежных средств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000 01 05 02 01 00 0000 610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203 457 100,00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90 391 240,52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780" w:right="0" w:firstLine="0"/>
            </w:pPr>
            <w:r>
              <w:rPr>
                <w:rStyle w:val="CharStyle11"/>
                <w:lang w:val="en-US" w:eastAsia="en-US" w:bidi="en-US"/>
              </w:rPr>
              <w:t>x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000 01 05 02 01 03 0000 610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203 457 100,00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90 391 240,52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661" w:h="6379" w:wrap="none" w:vAnchor="page" w:hAnchor="page" w:x="792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780" w:right="0" w:firstLine="0"/>
            </w:pPr>
            <w:r>
              <w:rPr>
                <w:rStyle w:val="CharStyle12"/>
                <w:lang w:val="en-US" w:eastAsia="en-US" w:bidi="en-US"/>
              </w:rPr>
              <w:t>x</w:t>
            </w:r>
          </w:p>
        </w:tc>
      </w:tr>
    </w:tbl>
    <w:p>
      <w:pPr>
        <w:pStyle w:val="Style8"/>
        <w:framePr w:w="10661" w:h="1839" w:hRule="exact" w:wrap="none" w:vAnchor="page" w:hAnchor="page" w:x="792" w:y="7723"/>
        <w:tabs>
          <w:tab w:leader="underscore" w:pos="4690" w:val="left"/>
        </w:tabs>
        <w:widowControl w:val="0"/>
        <w:keepNext w:val="0"/>
        <w:keepLines w:val="0"/>
        <w:shd w:val="clear" w:color="auto" w:fill="auto"/>
        <w:bidi w:val="0"/>
        <w:spacing w:before="0" w:after="2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Руководитель</w:t>
        <w:tab/>
      </w:r>
    </w:p>
    <w:p>
      <w:pPr>
        <w:pStyle w:val="Style8"/>
        <w:framePr w:w="10661" w:h="1839" w:hRule="exact" w:wrap="none" w:vAnchor="page" w:hAnchor="page" w:x="792" w:y="7723"/>
        <w:tabs>
          <w:tab w:leader="none" w:pos="2797" w:val="left"/>
        </w:tabs>
        <w:widowControl w:val="0"/>
        <w:keepNext w:val="0"/>
        <w:keepLines w:val="0"/>
        <w:shd w:val="clear" w:color="auto" w:fill="auto"/>
        <w:bidi w:val="0"/>
        <w:spacing w:before="0" w:after="140" w:line="150" w:lineRule="exact"/>
        <w:ind w:left="1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(подпись)</w:t>
        <w:tab/>
        <w:t>(расшифровка подписи)</w:t>
      </w:r>
    </w:p>
    <w:p>
      <w:pPr>
        <w:pStyle w:val="Style8"/>
        <w:framePr w:w="10661" w:h="1839" w:hRule="exact" w:wrap="none" w:vAnchor="page" w:hAnchor="page" w:x="792" w:y="7723"/>
        <w:tabs>
          <w:tab w:leader="underscore" w:pos="6946" w:val="left"/>
        </w:tabs>
        <w:widowControl w:val="0"/>
        <w:keepNext w:val="0"/>
        <w:keepLines w:val="0"/>
        <w:shd w:val="clear" w:color="auto" w:fill="auto"/>
        <w:bidi w:val="0"/>
        <w:spacing w:before="0" w:after="2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Руководитель финансово-экономической службы</w:t>
        <w:tab/>
      </w:r>
    </w:p>
    <w:p>
      <w:pPr>
        <w:pStyle w:val="Style8"/>
        <w:framePr w:w="10661" w:h="1839" w:hRule="exact" w:wrap="none" w:vAnchor="page" w:hAnchor="page" w:x="792" w:y="7723"/>
        <w:tabs>
          <w:tab w:leader="none" w:pos="5308" w:val="left"/>
        </w:tabs>
        <w:widowControl w:val="0"/>
        <w:keepNext w:val="0"/>
        <w:keepLines w:val="0"/>
        <w:shd w:val="clear" w:color="auto" w:fill="auto"/>
        <w:bidi w:val="0"/>
        <w:spacing w:before="0" w:after="140" w:line="150" w:lineRule="exact"/>
        <w:ind w:left="40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(подпись)</w:t>
        <w:tab/>
        <w:t>(расшифровка подписи)</w:t>
      </w:r>
    </w:p>
    <w:p>
      <w:pPr>
        <w:pStyle w:val="Style8"/>
        <w:framePr w:w="10661" w:h="1839" w:hRule="exact" w:wrap="none" w:vAnchor="page" w:hAnchor="page" w:x="792" w:y="7723"/>
        <w:tabs>
          <w:tab w:leader="underscore" w:pos="2797" w:val="left"/>
          <w:tab w:leader="underscore" w:pos="4690" w:val="left"/>
        </w:tabs>
        <w:widowControl w:val="0"/>
        <w:keepNext w:val="0"/>
        <w:keepLines w:val="0"/>
        <w:shd w:val="clear" w:color="auto" w:fill="auto"/>
        <w:bidi w:val="0"/>
        <w:spacing w:before="0" w:after="2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Главный бухгалтер</w:t>
        <w:tab/>
        <w:tab/>
      </w:r>
    </w:p>
    <w:p>
      <w:pPr>
        <w:pStyle w:val="Style8"/>
        <w:framePr w:w="10661" w:h="1839" w:hRule="exact" w:wrap="none" w:vAnchor="page" w:hAnchor="page" w:x="792" w:y="7723"/>
        <w:tabs>
          <w:tab w:leader="none" w:pos="2797" w:val="left"/>
        </w:tabs>
        <w:widowControl w:val="0"/>
        <w:keepNext w:val="0"/>
        <w:keepLines w:val="0"/>
        <w:shd w:val="clear" w:color="auto" w:fill="auto"/>
        <w:bidi w:val="0"/>
        <w:spacing w:before="0" w:after="136" w:line="150" w:lineRule="exact"/>
        <w:ind w:left="1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(подпись)</w:t>
        <w:tab/>
        <w:t>(расшифровка подписи)</w:t>
      </w:r>
    </w:p>
    <w:p>
      <w:pPr>
        <w:pStyle w:val="Style8"/>
        <w:framePr w:w="10661" w:h="1839" w:hRule="exact" w:wrap="none" w:vAnchor="page" w:hAnchor="page" w:x="792" w:y="7723"/>
        <w:tabs>
          <w:tab w:leader="none" w:pos="720" w:val="left"/>
          <w:tab w:leader="none" w:pos="2098" w:val="left"/>
        </w:tabs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"</w:t>
        <w:tab/>
        <w:t>"</w:t>
        <w:tab/>
        <w:t>20 г.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7">
    <w:name w:val="Основной текст (3) + Arial Unicode MS,7 pt"/>
    <w:basedOn w:val="CharStyle6"/>
    <w:rPr>
      <w:lang w:val="ru-RU" w:eastAsia="ru-RU" w:bidi="ru-RU"/>
      <w:b/>
      <w:bCs/>
      <w:sz w:val="14"/>
      <w:szCs w:val="1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9">
    <w:name w:val="Основной текст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0">
    <w:name w:val="Основной текст (2)"/>
    <w:basedOn w:val="CharStyle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Основной текст (2) + 6 pt,Полужирный"/>
    <w:basedOn w:val="CharStyle9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12">
    <w:name w:val="Основной текст (2) + 6 pt"/>
    <w:basedOn w:val="CharStyle9"/>
    <w:rPr>
      <w:lang w:val="ru-RU" w:eastAsia="ru-RU" w:bidi="ru-RU"/>
      <w:sz w:val="12"/>
      <w:szCs w:val="12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after="6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both"/>
      <w:spacing w:before="60"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jc w:val="both"/>
      <w:spacing w:before="300" w:after="6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