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F4" w:rsidRDefault="007168AD" w:rsidP="006262D5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 </w:t>
      </w:r>
      <w:r w:rsidR="00231D9A">
        <w:rPr>
          <w:rFonts w:ascii="Times New Roman" w:hAnsi="Times New Roman" w:cs="Times New Roman"/>
          <w:bCs/>
        </w:rPr>
        <w:t xml:space="preserve"> 13 </w:t>
      </w:r>
      <w:proofErr w:type="gramStart"/>
      <w:r w:rsidR="00124FF4">
        <w:rPr>
          <w:rFonts w:ascii="Times New Roman" w:hAnsi="Times New Roman" w:cs="Times New Roman"/>
          <w:bCs/>
        </w:rPr>
        <w:t>к</w:t>
      </w:r>
      <w:proofErr w:type="gramEnd"/>
    </w:p>
    <w:p w:rsidR="00124FF4" w:rsidRDefault="00124FF4" w:rsidP="006262D5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</w:t>
      </w:r>
    </w:p>
    <w:p w:rsidR="00124FF4" w:rsidRDefault="00124FF4" w:rsidP="006262D5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124FF4" w:rsidRDefault="00124FF4" w:rsidP="006262D5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124FF4" w:rsidRDefault="00124FF4" w:rsidP="006262D5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Шушары</w:t>
      </w:r>
    </w:p>
    <w:p w:rsidR="00124FF4" w:rsidRPr="00611FE9" w:rsidRDefault="00124FF4" w:rsidP="006262D5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168AD">
        <w:rPr>
          <w:rFonts w:ascii="Times New Roman" w:hAnsi="Times New Roman" w:cs="Times New Roman"/>
          <w:bCs/>
        </w:rPr>
        <w:t xml:space="preserve">№ </w:t>
      </w:r>
      <w:r w:rsidR="000776EC">
        <w:rPr>
          <w:rFonts w:ascii="Times New Roman" w:hAnsi="Times New Roman" w:cs="Times New Roman"/>
          <w:bCs/>
        </w:rPr>
        <w:t xml:space="preserve"> 406 </w:t>
      </w:r>
      <w:r w:rsidR="006262D5">
        <w:rPr>
          <w:rFonts w:ascii="Times New Roman" w:hAnsi="Times New Roman" w:cs="Times New Roman"/>
          <w:bCs/>
        </w:rPr>
        <w:t xml:space="preserve">-П </w:t>
      </w:r>
      <w:r w:rsidR="007168AD">
        <w:rPr>
          <w:rFonts w:ascii="Times New Roman" w:hAnsi="Times New Roman" w:cs="Times New Roman"/>
          <w:bCs/>
        </w:rPr>
        <w:t xml:space="preserve">от </w:t>
      </w:r>
      <w:r w:rsidR="005A1E38">
        <w:rPr>
          <w:rFonts w:ascii="Times New Roman" w:hAnsi="Times New Roman" w:cs="Times New Roman"/>
          <w:bCs/>
        </w:rPr>
        <w:t>28.10.</w:t>
      </w:r>
      <w:r w:rsidR="007168AD">
        <w:rPr>
          <w:rFonts w:ascii="Times New Roman" w:hAnsi="Times New Roman" w:cs="Times New Roman"/>
          <w:bCs/>
        </w:rPr>
        <w:t>201</w:t>
      </w:r>
      <w:r w:rsidR="00BC6861">
        <w:rPr>
          <w:rFonts w:ascii="Times New Roman" w:hAnsi="Times New Roman" w:cs="Times New Roman"/>
          <w:bCs/>
        </w:rPr>
        <w:t>9</w:t>
      </w:r>
      <w:r w:rsidR="007168AD">
        <w:rPr>
          <w:rFonts w:ascii="Times New Roman" w:hAnsi="Times New Roman" w:cs="Times New Roman"/>
          <w:bCs/>
        </w:rPr>
        <w:t>г.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66" w:rsidRDefault="00C70966" w:rsidP="00BC6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966" w:rsidRDefault="00C70966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6B9" w:rsidRDefault="00BC6861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F06B5E" w:rsidRPr="00F06B5E" w:rsidRDefault="00F06B5E" w:rsidP="00C7096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C6861">
        <w:rPr>
          <w:rFonts w:ascii="Times New Roman" w:hAnsi="Times New Roman" w:cs="Times New Roman"/>
          <w:b/>
          <w:sz w:val="24"/>
          <w:szCs w:val="24"/>
        </w:rPr>
        <w:t>ОЙ</w:t>
      </w:r>
      <w:r w:rsidRPr="00F06B5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C6861">
        <w:rPr>
          <w:rFonts w:ascii="Times New Roman" w:hAnsi="Times New Roman" w:cs="Times New Roman"/>
          <w:b/>
          <w:sz w:val="24"/>
          <w:szCs w:val="24"/>
        </w:rPr>
        <w:t>Ы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«Организация профессионального образования 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и дополнительного профессионального образования выборных должностных лиц</w:t>
      </w:r>
    </w:p>
    <w:p w:rsidR="00F06B5E" w:rsidRPr="00F06B5E" w:rsidRDefault="00F06B5E" w:rsidP="00C70966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>в 20</w:t>
      </w:r>
      <w:r w:rsidR="00BC686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06B5E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F06B5E">
        <w:rPr>
          <w:rFonts w:ascii="Times New Roman" w:hAnsi="Times New Roman" w:cs="Times New Roman"/>
          <w:b/>
          <w:sz w:val="24"/>
          <w:szCs w:val="24"/>
        </w:rPr>
        <w:t>»</w:t>
      </w:r>
    </w:p>
    <w:p w:rsidR="00C70966" w:rsidRDefault="00C70966" w:rsidP="00C7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56" w:rsidRDefault="00C70966" w:rsidP="005E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803"/>
        <w:tblW w:w="9597" w:type="dxa"/>
        <w:tblLook w:val="04A0"/>
      </w:tblPr>
      <w:tblGrid>
        <w:gridCol w:w="3320"/>
        <w:gridCol w:w="6277"/>
      </w:tblGrid>
      <w:tr w:rsidR="00B9451B" w:rsidRPr="00431F3A" w:rsidTr="00B9451B">
        <w:trPr>
          <w:trHeight w:val="1607"/>
        </w:trPr>
        <w:tc>
          <w:tcPr>
            <w:tcW w:w="0" w:type="auto"/>
          </w:tcPr>
          <w:p w:rsidR="00B9451B" w:rsidRPr="00431F3A" w:rsidRDefault="00B9451B" w:rsidP="00C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B9451B" w:rsidRPr="00431F3A" w:rsidRDefault="00B9451B" w:rsidP="00BC6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 в 20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3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9451B" w:rsidRPr="00431F3A" w:rsidTr="00B9451B">
        <w:trPr>
          <w:trHeight w:val="1299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B9451B" w:rsidRPr="005A3096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от 06.10.2003 №131-ФЗ «Об общих принципах организации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Российской Федерации», Закон Санкт-Петербурга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организации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ния в Санкт-Петербурге», Устав</w:t>
            </w:r>
            <w:r w:rsidRPr="005A309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внутригородского муниципального образования Санкт-Петербурга поселок Шушары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B9451B" w:rsidRPr="00431F3A" w:rsidRDefault="008A31BE" w:rsidP="00CA3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>правовой отдел Местной администрации Муниципального образования поселок Шушары</w:t>
            </w:r>
          </w:p>
        </w:tc>
      </w:tr>
      <w:tr w:rsidR="00B9451B" w:rsidRPr="00431F3A" w:rsidTr="00B9451B">
        <w:trPr>
          <w:trHeight w:val="2413"/>
        </w:trPr>
        <w:tc>
          <w:tcPr>
            <w:tcW w:w="0" w:type="auto"/>
          </w:tcPr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</w:t>
            </w:r>
            <w:r w:rsidR="003F697F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переданных отдельных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государственных полномочий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B9451B" w:rsidRPr="005935BA" w:rsidRDefault="00B9451B" w:rsidP="00B945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обеспечение роста профессионального </w:t>
            </w:r>
            <w:r w:rsidR="00DF060C"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уровня муниципальных</w:t>
            </w:r>
            <w:r w:rsidRPr="005935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служащих;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</w:t>
            </w:r>
            <w:r w:rsidR="00BC6861">
              <w:rPr>
                <w:rFonts w:cs="Tahoma"/>
              </w:rPr>
              <w:t xml:space="preserve">ностей муниципальных служащих и </w:t>
            </w:r>
            <w:r w:rsidR="00BC6861">
              <w:t>лиц, замещающих муниципальные должности;</w:t>
            </w:r>
          </w:p>
          <w:p w:rsidR="00B9451B" w:rsidRDefault="00B9451B" w:rsidP="00B9451B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- обеспечение необходимого уровня профессиональных знаний и умений обучаемых, отвечающего </w:t>
            </w:r>
            <w:r>
              <w:rPr>
                <w:rFonts w:cs="Tahoma"/>
              </w:rPr>
              <w:lastRenderedPageBreak/>
              <w:t>государственным стандартам муниципальных должностей и квалификационным требованиям к соответствующим категориям муниципальных служащих;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качественное решение вопросов местного значения внутригородского муниципального образования Санкт-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Петербурга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 xml:space="preserve"> поселок Шушары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451B" w:rsidRDefault="00B9451B" w:rsidP="00B94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освоение актуальных изменений в конкретных вопросах профессиональной деятельности муниципальных служащих;</w:t>
            </w:r>
          </w:p>
          <w:p w:rsidR="00B9451B" w:rsidRPr="005935BA" w:rsidRDefault="00B9451B" w:rsidP="00B94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      </w:r>
          </w:p>
        </w:tc>
      </w:tr>
      <w:tr w:rsidR="00B9451B" w:rsidRPr="00431F3A" w:rsidTr="00B9451B">
        <w:trPr>
          <w:trHeight w:val="368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0" w:type="auto"/>
          </w:tcPr>
          <w:p w:rsidR="00B9451B" w:rsidRPr="00207622" w:rsidRDefault="00B9451B" w:rsidP="00DC0B2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</w:t>
            </w:r>
            <w:r w:rsidR="00DC0B2E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 w:rsidR="00BC6861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  <w:r w:rsidR="00DC0B2E">
              <w:rPr>
                <w:rFonts w:ascii="Times New Roman" w:hAnsi="Times New Roman"/>
                <w:sz w:val="24"/>
                <w:szCs w:val="24"/>
              </w:rPr>
              <w:t xml:space="preserve">, повысивших квалификацию,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Программой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0" w:type="auto"/>
          </w:tcPr>
          <w:p w:rsidR="00B9451B" w:rsidRPr="00431F3A" w:rsidRDefault="00BC6861" w:rsidP="0012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B9451B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B9451B" w:rsidRPr="00431F3A" w:rsidTr="00B9451B">
        <w:trPr>
          <w:trHeight w:val="374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B9451B" w:rsidRPr="00207622" w:rsidRDefault="00274EB4" w:rsidP="00274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B9451B" w:rsidRPr="00207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</w:t>
            </w:r>
            <w:r w:rsidR="0002707E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</w:p>
        </w:tc>
      </w:tr>
      <w:tr w:rsidR="00B9451B" w:rsidRPr="00431F3A" w:rsidTr="00B9451B">
        <w:trPr>
          <w:trHeight w:val="552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B9451B" w:rsidRPr="00431F3A" w:rsidRDefault="00B9451B" w:rsidP="005E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поселок Шушары на 20</w:t>
            </w:r>
            <w:r w:rsidR="00BC68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="005E6456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>200 800</w:t>
            </w:r>
            <w:r w:rsidR="00CA3B02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(</w:t>
            </w:r>
            <w:r w:rsidR="005E6456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>Двести тысяч восемьсот рублей 00 копеек</w:t>
            </w:r>
            <w:r w:rsidR="00CA3B02" w:rsidRPr="005E64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B9451B" w:rsidRPr="00DF060C" w:rsidRDefault="00274EB4" w:rsidP="00BC6861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60C">
              <w:rPr>
                <w:rFonts w:ascii="Times New Roman" w:hAnsi="Times New Roman"/>
                <w:sz w:val="24"/>
                <w:szCs w:val="24"/>
              </w:rPr>
              <w:t>Общее число муниципальных служащих</w:t>
            </w:r>
            <w:r w:rsidR="00BC6861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должности,</w:t>
            </w:r>
            <w:r w:rsidRPr="00DF060C">
              <w:rPr>
                <w:rFonts w:ascii="Times New Roman" w:hAnsi="Times New Roman"/>
                <w:sz w:val="24"/>
                <w:szCs w:val="24"/>
              </w:rPr>
              <w:t xml:space="preserve"> повысивших квалификацию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– </w:t>
            </w:r>
            <w:r w:rsidR="00BC6861">
              <w:rPr>
                <w:rFonts w:ascii="Times New Roman" w:hAnsi="Times New Roman"/>
                <w:sz w:val="24"/>
                <w:szCs w:val="24"/>
              </w:rPr>
              <w:t>9</w:t>
            </w:r>
            <w:r w:rsidR="00B66E3D" w:rsidRPr="00DF0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97F" w:rsidRPr="00DF060C">
              <w:rPr>
                <w:rFonts w:ascii="Times New Roman" w:hAnsi="Times New Roman"/>
                <w:sz w:val="24"/>
                <w:szCs w:val="24"/>
              </w:rPr>
              <w:t>(</w:t>
            </w:r>
            <w:r w:rsidR="00BC6861">
              <w:rPr>
                <w:rFonts w:ascii="Times New Roman" w:hAnsi="Times New Roman"/>
                <w:sz w:val="24"/>
                <w:szCs w:val="24"/>
              </w:rPr>
              <w:t>девять</w:t>
            </w:r>
            <w:r w:rsidR="00E73055" w:rsidRPr="00DF06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E163E" w:rsidRPr="00DF060C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B9451B" w:rsidRPr="00431F3A" w:rsidTr="00B9451B">
        <w:trPr>
          <w:trHeight w:val="557"/>
        </w:trPr>
        <w:tc>
          <w:tcPr>
            <w:tcW w:w="0" w:type="auto"/>
          </w:tcPr>
          <w:p w:rsidR="00B9451B" w:rsidRPr="00431F3A" w:rsidRDefault="00B9451B" w:rsidP="00B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B9451B" w:rsidRPr="005935BA" w:rsidRDefault="00B9451B" w:rsidP="009E1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 реализацией программы осуществляется Главой Местной администрации Муниципально</w:t>
            </w:r>
            <w:r w:rsidR="003F697F">
              <w:rPr>
                <w:rFonts w:ascii="Times New Roman" w:hAnsi="Times New Roman" w:cs="Times New Roman"/>
                <w:sz w:val="24"/>
                <w:szCs w:val="24"/>
              </w:rPr>
              <w:t>го образования поселок Шушары.</w:t>
            </w:r>
          </w:p>
        </w:tc>
      </w:tr>
    </w:tbl>
    <w:p w:rsidR="00F06B5E" w:rsidRPr="00C97535" w:rsidRDefault="00F06B5E" w:rsidP="00F06B5E">
      <w:pPr>
        <w:rPr>
          <w:sz w:val="16"/>
          <w:szCs w:val="16"/>
        </w:rPr>
      </w:pPr>
    </w:p>
    <w:p w:rsidR="00F06B5E" w:rsidRPr="00207622" w:rsidRDefault="00811A3A" w:rsidP="00C97535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D361C2" w:rsidRPr="00207622" w:rsidRDefault="00D361C2" w:rsidP="00C97535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Успешное решение вопросов, стоящих перед органами местного самоуправления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униципального образования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>, во многом определяется профессионализмом их кадрового потенциала. Одним из важнейших направлений деятельности является работа по повышению профессионального уровня кадров, созданию постоянно действующей системы профессиональной переподготовки и повышения квалификаци</w:t>
      </w:r>
      <w:r w:rsidR="00BC6861">
        <w:rPr>
          <w:rFonts w:cs="Tahoma"/>
        </w:rPr>
        <w:t>и муниципальных служащих</w:t>
      </w:r>
      <w:r w:rsidR="00BC6861" w:rsidRPr="00BC6861">
        <w:t xml:space="preserve"> </w:t>
      </w:r>
      <w:r w:rsidR="00BC6861">
        <w:t>и лиц, замещающих муниципальные должности.</w:t>
      </w:r>
    </w:p>
    <w:p w:rsidR="00D361C2" w:rsidRPr="00207622" w:rsidRDefault="00D361C2" w:rsidP="00207622">
      <w:pPr>
        <w:pStyle w:val="tekstob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cs="Tahoma"/>
        </w:rPr>
      </w:pPr>
      <w:r w:rsidRPr="00207622">
        <w:rPr>
          <w:rFonts w:cs="Tahoma"/>
        </w:rPr>
        <w:t xml:space="preserve">В целом по </w:t>
      </w:r>
      <w:r w:rsidR="009E163E">
        <w:rPr>
          <w:rFonts w:cs="Tahoma"/>
        </w:rPr>
        <w:t>М</w:t>
      </w:r>
      <w:r w:rsidRPr="00207622">
        <w:rPr>
          <w:rFonts w:cs="Tahoma"/>
        </w:rPr>
        <w:t xml:space="preserve">униципальному образованию </w:t>
      </w:r>
      <w:r w:rsidR="00207622" w:rsidRPr="00207622">
        <w:rPr>
          <w:rFonts w:cs="Tahoma"/>
        </w:rPr>
        <w:t>поселок Шушары</w:t>
      </w:r>
      <w:r w:rsidRPr="00207622">
        <w:rPr>
          <w:rFonts w:cs="Tahoma"/>
        </w:rPr>
        <w:t xml:space="preserve"> профессиональная подготовка характеризуется достаточно высоким образовательным уровнем и опытом управленческой деятельности. Вместе с тем, с учетом постоянного обновления задач, решаемых органами местного самоуправления, необходимо постоянное повышение квалификации муниципальных служащих и </w:t>
      </w:r>
      <w:r w:rsidR="00BC6861">
        <w:t>лиц, замещающих муниципальные должности.</w:t>
      </w:r>
    </w:p>
    <w:p w:rsidR="009E163E" w:rsidRPr="00FC59A1" w:rsidRDefault="009E163E" w:rsidP="00FC59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3D93" w:rsidRDefault="00903D93" w:rsidP="00A81545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93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повышение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эффективности деятельности органов местного самоуправления Муниципального образования поселок Шушары по решению вопросов местного значения и выполнению </w:t>
      </w:r>
      <w:r w:rsidR="00FA3E40" w:rsidRPr="00903D93">
        <w:rPr>
          <w:rFonts w:ascii="Times New Roman" w:hAnsi="Times New Roman" w:cs="Times New Roman"/>
          <w:sz w:val="24"/>
          <w:szCs w:val="24"/>
          <w:lang w:eastAsia="ar-SA"/>
        </w:rPr>
        <w:t>переданных отдельных</w:t>
      </w:r>
      <w:r w:rsidR="00B66E3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, обеспечение роста профессионального уровня муниципальных служащих.</w:t>
      </w:r>
    </w:p>
    <w:p w:rsidR="00A81545" w:rsidRPr="00A81545" w:rsidRDefault="00A81545" w:rsidP="00A81545">
      <w:pPr>
        <w:pStyle w:val="tekstob"/>
        <w:shd w:val="clear" w:color="auto" w:fill="FFFFFF"/>
        <w:spacing w:before="0" w:beforeAutospacing="0" w:after="0" w:afterAutospacing="0"/>
        <w:jc w:val="both"/>
      </w:pPr>
      <w:r w:rsidRPr="00A81545">
        <w:lastRenderedPageBreak/>
        <w:t xml:space="preserve">- претворение в жизнь социально-экономической политики государства, формирование системы социально ориентированных взглядов и убеждений, развитие государственного мышления и творческих способностей муниципальных служащих и </w:t>
      </w:r>
      <w:r w:rsidR="005E6456">
        <w:t>лиц, замещающих муниципальные должности;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обеспечение необходимого уровня профессиональных знаний и умений обучаемых, отвечающего государственным стандартам муниципальных должностей и квалификационным требованиям к соответствующим категориям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качественное решение вопросов местного значения внутригородского муниципального образования Санкт-</w:t>
      </w:r>
      <w:r w:rsidRPr="00DF060C">
        <w:rPr>
          <w:rFonts w:ascii="Times New Roman" w:hAnsi="Times New Roman" w:cs="Times New Roman"/>
          <w:sz w:val="24"/>
          <w:szCs w:val="24"/>
        </w:rPr>
        <w:t>Петербурга</w:t>
      </w:r>
      <w:r w:rsidR="000E2449" w:rsidRPr="00DF060C">
        <w:rPr>
          <w:rFonts w:ascii="Times New Roman" w:hAnsi="Times New Roman" w:cs="Times New Roman"/>
          <w:sz w:val="24"/>
          <w:szCs w:val="24"/>
        </w:rPr>
        <w:t xml:space="preserve"> поселок Шушары</w:t>
      </w:r>
      <w:r w:rsidRPr="00DF060C">
        <w:rPr>
          <w:rFonts w:ascii="Times New Roman" w:hAnsi="Times New Roman" w:cs="Times New Roman"/>
          <w:sz w:val="24"/>
          <w:szCs w:val="24"/>
        </w:rPr>
        <w:t>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освоение актуальных изменений в конкретных вопросах профессиональной деятельности муниципальных служащих;</w:t>
      </w:r>
    </w:p>
    <w:p w:rsidR="00A81545" w:rsidRPr="00A81545" w:rsidRDefault="00A81545" w:rsidP="00A8154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1545">
        <w:rPr>
          <w:rFonts w:ascii="Times New Roman" w:hAnsi="Times New Roman" w:cs="Times New Roman"/>
          <w:sz w:val="24"/>
          <w:szCs w:val="24"/>
        </w:rPr>
        <w:t>комплексное обновление знаний муниципальных служащих в установленной сфере профессиональной служебной деятельности для решения профессиональных задач</w:t>
      </w:r>
      <w:r w:rsidR="000E2449">
        <w:rPr>
          <w:rFonts w:ascii="Times New Roman" w:hAnsi="Times New Roman" w:cs="Times New Roman"/>
          <w:sz w:val="24"/>
          <w:szCs w:val="24"/>
        </w:rPr>
        <w:t>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</w:t>
      </w:r>
      <w:r w:rsidR="005E64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5"/>
        <w:gridCol w:w="1592"/>
        <w:gridCol w:w="1769"/>
        <w:gridCol w:w="1526"/>
        <w:gridCol w:w="1424"/>
        <w:gridCol w:w="1139"/>
        <w:gridCol w:w="1656"/>
      </w:tblGrid>
      <w:tr w:rsidR="003F4F5A" w:rsidRPr="00431F3A" w:rsidTr="0002707E">
        <w:trPr>
          <w:trHeight w:val="926"/>
        </w:trPr>
        <w:tc>
          <w:tcPr>
            <w:tcW w:w="20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4F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4FF4">
              <w:rPr>
                <w:rFonts w:ascii="Times New Roman" w:hAnsi="Times New Roman" w:cs="Times New Roman"/>
              </w:rPr>
              <w:t>/</w:t>
            </w:r>
            <w:proofErr w:type="spellStart"/>
            <w:r w:rsidRPr="00124F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70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1204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18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Объем финансирования – всего, тыс. руб.</w:t>
            </w:r>
          </w:p>
        </w:tc>
        <w:tc>
          <w:tcPr>
            <w:tcW w:w="744" w:type="pct"/>
          </w:tcPr>
          <w:p w:rsidR="00F06B5E" w:rsidRPr="00124FF4" w:rsidRDefault="00F06B5E" w:rsidP="005E645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9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65" w:type="pct"/>
          </w:tcPr>
          <w:p w:rsidR="00F06B5E" w:rsidRPr="00124FF4" w:rsidRDefault="00F06B5E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24FF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3F4F5A" w:rsidRPr="00431F3A" w:rsidTr="0002707E">
        <w:trPr>
          <w:trHeight w:val="2380"/>
        </w:trPr>
        <w:tc>
          <w:tcPr>
            <w:tcW w:w="205" w:type="pct"/>
          </w:tcPr>
          <w:p w:rsidR="00903D93" w:rsidRPr="00DC0B2E" w:rsidRDefault="00903D93" w:rsidP="005E645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903D93" w:rsidRPr="00DC0B2E" w:rsidRDefault="00B87F5A" w:rsidP="005E6456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3F4F5A" w:rsidRPr="00DC0B2E">
              <w:rPr>
                <w:rFonts w:ascii="Times New Roman" w:hAnsi="Times New Roman" w:cs="Times New Roman"/>
              </w:rPr>
              <w:t>квалифика</w:t>
            </w:r>
            <w:r w:rsidR="003F4F5A">
              <w:rPr>
                <w:rFonts w:ascii="Times New Roman" w:hAnsi="Times New Roman" w:cs="Times New Roman"/>
              </w:rPr>
              <w:t>ц</w:t>
            </w:r>
            <w:r w:rsidR="003F4F5A" w:rsidRPr="00DC0B2E">
              <w:rPr>
                <w:rFonts w:ascii="Times New Roman" w:hAnsi="Times New Roman" w:cs="Times New Roman"/>
              </w:rPr>
              <w:t>ии</w:t>
            </w:r>
            <w:r w:rsidR="00095841" w:rsidRPr="00DC0B2E">
              <w:rPr>
                <w:rFonts w:ascii="Times New Roman" w:hAnsi="Times New Roman" w:cs="Times New Roman"/>
              </w:rPr>
              <w:t xml:space="preserve"> </w:t>
            </w:r>
            <w:r w:rsidR="005E6456">
              <w:rPr>
                <w:rFonts w:ascii="Times New Roman" w:hAnsi="Times New Roman" w:cs="Times New Roman"/>
              </w:rPr>
              <w:t>9</w:t>
            </w:r>
            <w:r w:rsidR="00095841" w:rsidRPr="00DC0B2E">
              <w:rPr>
                <w:rFonts w:ascii="Times New Roman" w:hAnsi="Times New Roman" w:cs="Times New Roman"/>
              </w:rPr>
              <w:t xml:space="preserve"> (</w:t>
            </w:r>
            <w:r w:rsidR="005E6456">
              <w:rPr>
                <w:rFonts w:ascii="Times New Roman" w:hAnsi="Times New Roman" w:cs="Times New Roman"/>
              </w:rPr>
              <w:t>девяти</w:t>
            </w:r>
            <w:r w:rsidR="00903D93" w:rsidRPr="00DC0B2E">
              <w:rPr>
                <w:rFonts w:ascii="Times New Roman" w:hAnsi="Times New Roman" w:cs="Times New Roman"/>
              </w:rPr>
              <w:t>) муниципальных служащих</w:t>
            </w:r>
            <w:r w:rsidR="005E6456">
              <w:rPr>
                <w:rFonts w:ascii="Times New Roman" w:hAnsi="Times New Roman"/>
                <w:sz w:val="24"/>
                <w:szCs w:val="24"/>
              </w:rPr>
              <w:t xml:space="preserve"> и лиц, замещающих муниципальные должности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:rsidR="00903D93" w:rsidRPr="00DC0B2E" w:rsidRDefault="005E6456" w:rsidP="005E645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внутригородского муниципального образования Санкт-Петербурга поселок Шушары на 2020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:rsidR="0023558C" w:rsidRDefault="0023558C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8B2" w:rsidRPr="00DC0B2E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03D93" w:rsidRPr="00DC0B2E" w:rsidRDefault="005E6456" w:rsidP="00C56E0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200,8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1338B2" w:rsidRDefault="001338B2" w:rsidP="00BD0F87">
            <w:pPr>
              <w:rPr>
                <w:rFonts w:ascii="Times New Roman" w:hAnsi="Times New Roman" w:cs="Times New Roman"/>
              </w:rPr>
            </w:pP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988/0705/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4280</w:t>
            </w:r>
            <w:r w:rsidR="00F33A64" w:rsidRPr="00DC0B2E">
              <w:rPr>
                <w:rFonts w:ascii="Times New Roman" w:hAnsi="Times New Roman" w:cs="Times New Roman"/>
              </w:rPr>
              <w:t>00</w:t>
            </w:r>
            <w:r w:rsidRPr="00DC0B2E">
              <w:rPr>
                <w:rFonts w:ascii="Times New Roman" w:hAnsi="Times New Roman" w:cs="Times New Roman"/>
              </w:rPr>
              <w:t>1</w:t>
            </w:r>
            <w:r w:rsidR="00F33A64" w:rsidRPr="00DC0B2E">
              <w:rPr>
                <w:rFonts w:ascii="Times New Roman" w:hAnsi="Times New Roman" w:cs="Times New Roman"/>
              </w:rPr>
              <w:t>810</w:t>
            </w:r>
            <w:r w:rsidRPr="00DC0B2E">
              <w:rPr>
                <w:rFonts w:ascii="Times New Roman" w:hAnsi="Times New Roman" w:cs="Times New Roman"/>
              </w:rPr>
              <w:t>/</w:t>
            </w:r>
          </w:p>
          <w:p w:rsidR="00903D93" w:rsidRPr="00DC0B2E" w:rsidRDefault="00903D93" w:rsidP="001338B2">
            <w:pPr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244/</w:t>
            </w:r>
          </w:p>
          <w:p w:rsidR="00903D93" w:rsidRPr="00DC0B2E" w:rsidRDefault="00903D93" w:rsidP="001338B2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DC0B2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338B2" w:rsidRDefault="001338B2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3D93" w:rsidRPr="00DC0B2E" w:rsidRDefault="005E6456" w:rsidP="001338B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3D93" w:rsidRPr="00DC0B2E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903D93" w:rsidRPr="00DC0B2E" w:rsidRDefault="00AF6B7F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  <w:r w:rsidR="000E2449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т</w:t>
            </w:r>
            <w:r w:rsidR="000E2449" w:rsidRPr="00DC0B2E">
              <w:rPr>
                <w:rFonts w:ascii="Times New Roman" w:hAnsi="Times New Roman" w:cs="Times New Roman"/>
              </w:rPr>
              <w:t>ивно-правового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отдела Местной </w:t>
            </w:r>
            <w:r w:rsidR="000E2449" w:rsidRPr="00DC0B2E">
              <w:rPr>
                <w:rFonts w:ascii="Times New Roman" w:hAnsi="Times New Roman" w:cs="Times New Roman"/>
              </w:rPr>
              <w:t>администра</w:t>
            </w:r>
            <w:r w:rsidR="000E2449">
              <w:rPr>
                <w:rFonts w:ascii="Times New Roman" w:hAnsi="Times New Roman" w:cs="Times New Roman"/>
              </w:rPr>
              <w:t>ц</w:t>
            </w:r>
            <w:r w:rsidR="000E2449" w:rsidRPr="00DC0B2E">
              <w:rPr>
                <w:rFonts w:ascii="Times New Roman" w:hAnsi="Times New Roman" w:cs="Times New Roman"/>
              </w:rPr>
              <w:t>ии</w:t>
            </w:r>
            <w:r w:rsidR="00903D93" w:rsidRPr="00DC0B2E">
              <w:rPr>
                <w:rFonts w:ascii="Times New Roman" w:hAnsi="Times New Roman" w:cs="Times New Roman"/>
              </w:rPr>
              <w:t xml:space="preserve"> </w:t>
            </w:r>
            <w:r w:rsidR="000E2449" w:rsidRPr="00DC0B2E">
              <w:rPr>
                <w:rFonts w:ascii="Times New Roman" w:hAnsi="Times New Roman" w:cs="Times New Roman"/>
              </w:rPr>
              <w:t>Муниципаль</w:t>
            </w:r>
            <w:r w:rsidR="000E2449">
              <w:rPr>
                <w:rFonts w:ascii="Times New Roman" w:hAnsi="Times New Roman" w:cs="Times New Roman"/>
              </w:rPr>
              <w:t>н</w:t>
            </w:r>
            <w:r w:rsidR="000E2449" w:rsidRPr="00DC0B2E">
              <w:rPr>
                <w:rFonts w:ascii="Times New Roman" w:hAnsi="Times New Roman" w:cs="Times New Roman"/>
              </w:rPr>
              <w:t>ого</w:t>
            </w:r>
            <w:r w:rsidR="00903D93" w:rsidRPr="00DC0B2E">
              <w:rPr>
                <w:rFonts w:ascii="Times New Roman" w:hAnsi="Times New Roman" w:cs="Times New Roman"/>
              </w:rPr>
              <w:t xml:space="preserve">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основании: выявления потребности в обучении кадров органов местного самоуправления Муниципального образования поселок Шушары; </w:t>
      </w:r>
    </w:p>
    <w:p w:rsidR="00A81545" w:rsidRDefault="00A81545" w:rsidP="00A81545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определения программ, форм и методов, сроков обучения; выбора образовательных учреждений, организации направления муниципальных служащих и</w:t>
      </w:r>
      <w:r w:rsidR="005E6456">
        <w:rPr>
          <w:rFonts w:ascii="Times New Roman" w:hAnsi="Times New Roman"/>
          <w:sz w:val="24"/>
          <w:szCs w:val="24"/>
        </w:rPr>
        <w:t xml:space="preserve"> лиц, замещающих муниципальные должности;</w:t>
      </w:r>
    </w:p>
    <w:p w:rsidR="00A81545" w:rsidRDefault="00A81545" w:rsidP="00A81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проведения учета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эффективностью обучения. </w:t>
      </w:r>
    </w:p>
    <w:p w:rsidR="00F06B5E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C24890" w:rsidRPr="007405D6" w:rsidRDefault="00C24890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2707E" w:rsidRDefault="0002707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Pr="00903D93">
        <w:rPr>
          <w:rFonts w:ascii="Times New Roman" w:hAnsi="Times New Roman" w:cs="Times New Roman"/>
          <w:sz w:val="24"/>
          <w:szCs w:val="24"/>
        </w:rPr>
        <w:t>повы</w:t>
      </w:r>
      <w:r w:rsidR="00352CF1">
        <w:rPr>
          <w:rFonts w:ascii="Times New Roman" w:hAnsi="Times New Roman" w:cs="Times New Roman"/>
          <w:sz w:val="24"/>
          <w:szCs w:val="24"/>
        </w:rPr>
        <w:t>сить</w:t>
      </w:r>
      <w:r w:rsidRPr="00903D93">
        <w:rPr>
          <w:rFonts w:ascii="Times New Roman" w:hAnsi="Times New Roman" w:cs="Times New Roman"/>
          <w:sz w:val="24"/>
          <w:szCs w:val="24"/>
        </w:rPr>
        <w:t xml:space="preserve"> квалификаци</w:t>
      </w:r>
      <w:r w:rsidR="00352CF1">
        <w:rPr>
          <w:rFonts w:ascii="Times New Roman" w:hAnsi="Times New Roman" w:cs="Times New Roman"/>
          <w:sz w:val="24"/>
          <w:szCs w:val="24"/>
        </w:rPr>
        <w:t>ю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5E6456">
        <w:rPr>
          <w:rFonts w:ascii="Times New Roman" w:hAnsi="Times New Roman" w:cs="Times New Roman"/>
          <w:sz w:val="24"/>
          <w:szCs w:val="24"/>
        </w:rPr>
        <w:t>9</w:t>
      </w:r>
      <w:r w:rsidR="00124FF4">
        <w:rPr>
          <w:rFonts w:ascii="Times New Roman" w:hAnsi="Times New Roman" w:cs="Times New Roman"/>
          <w:sz w:val="24"/>
          <w:szCs w:val="24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</w:rPr>
        <w:t>(</w:t>
      </w:r>
      <w:r w:rsidR="005E6456">
        <w:rPr>
          <w:rFonts w:ascii="Times New Roman" w:hAnsi="Times New Roman" w:cs="Times New Roman"/>
          <w:sz w:val="24"/>
          <w:szCs w:val="24"/>
        </w:rPr>
        <w:t>девяти</w:t>
      </w:r>
      <w:r w:rsidRPr="00903D93">
        <w:rPr>
          <w:rFonts w:ascii="Times New Roman" w:hAnsi="Times New Roman" w:cs="Times New Roman"/>
          <w:sz w:val="24"/>
          <w:szCs w:val="24"/>
        </w:rPr>
        <w:t>) муниципальных служащих</w:t>
      </w:r>
      <w:r w:rsidR="005E6456" w:rsidRPr="005E6456">
        <w:rPr>
          <w:rFonts w:ascii="Times New Roman" w:hAnsi="Times New Roman"/>
          <w:sz w:val="24"/>
          <w:szCs w:val="24"/>
        </w:rPr>
        <w:t xml:space="preserve"> </w:t>
      </w:r>
      <w:r w:rsidR="005E6456">
        <w:rPr>
          <w:rFonts w:ascii="Times New Roman" w:hAnsi="Times New Roman"/>
          <w:sz w:val="24"/>
          <w:szCs w:val="24"/>
        </w:rPr>
        <w:t>и лиц, замещающих муниципальные должности</w:t>
      </w:r>
      <w:r w:rsidR="000057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>200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> 800,0</w:t>
      </w:r>
      <w:r w:rsidRPr="0027468E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 xml:space="preserve">Двести тысяч 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>восемьсот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68E" w:rsidRPr="0027468E">
        <w:rPr>
          <w:rFonts w:ascii="Times New Roman" w:hAnsi="Times New Roman" w:cs="Times New Roman"/>
          <w:b/>
          <w:sz w:val="24"/>
          <w:szCs w:val="24"/>
        </w:rPr>
        <w:t>рублей 00</w:t>
      </w:r>
      <w:r w:rsidRPr="0027468E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5E6456" w:rsidRPr="0027468E">
        <w:rPr>
          <w:rFonts w:ascii="Times New Roman" w:hAnsi="Times New Roman" w:cs="Times New Roman"/>
          <w:b/>
          <w:sz w:val="24"/>
          <w:szCs w:val="24"/>
        </w:rPr>
        <w:t>е</w:t>
      </w:r>
      <w:r w:rsidRPr="0027468E">
        <w:rPr>
          <w:rFonts w:ascii="Times New Roman" w:hAnsi="Times New Roman" w:cs="Times New Roman"/>
          <w:b/>
          <w:sz w:val="24"/>
          <w:szCs w:val="24"/>
        </w:rPr>
        <w:t>к)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r w:rsidR="005E6456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Шушары на 2020 год</w:t>
      </w:r>
      <w:r>
        <w:rPr>
          <w:rFonts w:ascii="Times New Roman" w:hAnsi="Times New Roman" w:cs="Times New Roman"/>
          <w:sz w:val="24"/>
          <w:szCs w:val="24"/>
        </w:rPr>
        <w:t xml:space="preserve">, из расчета </w:t>
      </w:r>
      <w:r w:rsidR="0027468E">
        <w:rPr>
          <w:rFonts w:ascii="Times New Roman" w:hAnsi="Times New Roman" w:cs="Times New Roman"/>
          <w:sz w:val="24"/>
          <w:szCs w:val="24"/>
        </w:rPr>
        <w:t xml:space="preserve">22 311,0 </w:t>
      </w:r>
      <w:r w:rsidR="004C55A8">
        <w:rPr>
          <w:rFonts w:ascii="Times New Roman" w:hAnsi="Times New Roman" w:cs="Times New Roman"/>
          <w:sz w:val="24"/>
          <w:szCs w:val="24"/>
        </w:rPr>
        <w:t>руб. (</w:t>
      </w:r>
      <w:r w:rsidR="00CA3B02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5E6456">
        <w:rPr>
          <w:rFonts w:ascii="Times New Roman" w:hAnsi="Times New Roman" w:cs="Times New Roman"/>
          <w:sz w:val="24"/>
          <w:szCs w:val="24"/>
        </w:rPr>
        <w:t>две</w:t>
      </w:r>
      <w:r w:rsidR="00CA3B02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E6456">
        <w:rPr>
          <w:rFonts w:ascii="Times New Roman" w:hAnsi="Times New Roman" w:cs="Times New Roman"/>
          <w:sz w:val="24"/>
          <w:szCs w:val="24"/>
        </w:rPr>
        <w:t>и</w:t>
      </w:r>
      <w:r w:rsidR="00CA3B02">
        <w:rPr>
          <w:rFonts w:ascii="Times New Roman" w:hAnsi="Times New Roman" w:cs="Times New Roman"/>
          <w:sz w:val="24"/>
          <w:szCs w:val="24"/>
        </w:rPr>
        <w:t xml:space="preserve"> </w:t>
      </w:r>
      <w:r w:rsidR="005E6456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27468E">
        <w:rPr>
          <w:rFonts w:ascii="Times New Roman" w:hAnsi="Times New Roman" w:cs="Times New Roman"/>
          <w:sz w:val="24"/>
          <w:szCs w:val="24"/>
        </w:rPr>
        <w:t>одиннадцать</w:t>
      </w:r>
      <w:r w:rsidR="00CA3B0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7468E">
        <w:rPr>
          <w:rFonts w:ascii="Times New Roman" w:hAnsi="Times New Roman" w:cs="Times New Roman"/>
          <w:sz w:val="24"/>
          <w:szCs w:val="24"/>
        </w:rPr>
        <w:t>00</w:t>
      </w:r>
      <w:r w:rsidR="005E6456">
        <w:rPr>
          <w:rFonts w:ascii="Times New Roman" w:hAnsi="Times New Roman" w:cs="Times New Roman"/>
          <w:sz w:val="24"/>
          <w:szCs w:val="24"/>
        </w:rPr>
        <w:t xml:space="preserve"> </w:t>
      </w:r>
      <w:r w:rsidR="004C55A8">
        <w:rPr>
          <w:rFonts w:ascii="Times New Roman" w:hAnsi="Times New Roman" w:cs="Times New Roman"/>
          <w:sz w:val="24"/>
          <w:szCs w:val="24"/>
        </w:rPr>
        <w:t>копе</w:t>
      </w:r>
      <w:r w:rsidR="00352CF1">
        <w:rPr>
          <w:rFonts w:ascii="Times New Roman" w:hAnsi="Times New Roman" w:cs="Times New Roman"/>
          <w:sz w:val="24"/>
          <w:szCs w:val="24"/>
        </w:rPr>
        <w:t>е</w:t>
      </w:r>
      <w:r w:rsidR="00E73055">
        <w:rPr>
          <w:rFonts w:ascii="Times New Roman" w:hAnsi="Times New Roman" w:cs="Times New Roman"/>
          <w:sz w:val="24"/>
          <w:szCs w:val="24"/>
        </w:rPr>
        <w:t>к</w:t>
      </w:r>
      <w:r w:rsidR="004C55A8">
        <w:rPr>
          <w:rFonts w:ascii="Times New Roman" w:hAnsi="Times New Roman" w:cs="Times New Roman"/>
          <w:sz w:val="24"/>
          <w:szCs w:val="24"/>
        </w:rPr>
        <w:t xml:space="preserve">) на </w:t>
      </w:r>
      <w:r w:rsidR="000057EC">
        <w:rPr>
          <w:rFonts w:ascii="Times New Roman" w:hAnsi="Times New Roman" w:cs="Times New Roman"/>
          <w:sz w:val="24"/>
          <w:szCs w:val="24"/>
        </w:rPr>
        <w:t>повышение квалификации</w:t>
      </w:r>
      <w:proofErr w:type="gramEnd"/>
      <w:r w:rsidR="000057EC">
        <w:rPr>
          <w:rFonts w:ascii="Times New Roman" w:hAnsi="Times New Roman" w:cs="Times New Roman"/>
          <w:sz w:val="24"/>
          <w:szCs w:val="24"/>
        </w:rPr>
        <w:t xml:space="preserve"> </w:t>
      </w:r>
      <w:r w:rsidR="005E6456">
        <w:rPr>
          <w:rFonts w:ascii="Times New Roman" w:hAnsi="Times New Roman" w:cs="Times New Roman"/>
          <w:sz w:val="24"/>
          <w:szCs w:val="24"/>
        </w:rPr>
        <w:t>одного муниципального служащего либо</w:t>
      </w:r>
      <w:r w:rsidR="005E6456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A81545" w:rsidRPr="00A81545" w:rsidRDefault="00A81545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A81545" w:rsidP="00124FF4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 xml:space="preserve">Общее число </w:t>
      </w:r>
      <w:r w:rsidR="00D14B42">
        <w:rPr>
          <w:rFonts w:ascii="Times New Roman" w:hAnsi="Times New Roman"/>
          <w:sz w:val="24"/>
          <w:szCs w:val="24"/>
        </w:rPr>
        <w:t>муниципальных служащих</w:t>
      </w:r>
      <w:r w:rsidR="005E6456" w:rsidRPr="005E6456">
        <w:rPr>
          <w:rFonts w:ascii="Times New Roman" w:hAnsi="Times New Roman"/>
          <w:sz w:val="24"/>
          <w:szCs w:val="24"/>
        </w:rPr>
        <w:t xml:space="preserve"> </w:t>
      </w:r>
      <w:r w:rsidR="005E6456">
        <w:rPr>
          <w:rFonts w:ascii="Times New Roman" w:hAnsi="Times New Roman"/>
          <w:sz w:val="24"/>
          <w:szCs w:val="24"/>
        </w:rPr>
        <w:t>и лиц, замещающих муниципальные должности</w:t>
      </w:r>
      <w:r w:rsidR="00D14B42">
        <w:rPr>
          <w:rFonts w:ascii="Times New Roman" w:hAnsi="Times New Roman"/>
          <w:sz w:val="24"/>
          <w:szCs w:val="24"/>
        </w:rPr>
        <w:t xml:space="preserve">, </w:t>
      </w:r>
      <w:r w:rsidR="0090280F">
        <w:rPr>
          <w:rFonts w:ascii="Times New Roman" w:hAnsi="Times New Roman"/>
          <w:sz w:val="24"/>
          <w:szCs w:val="24"/>
        </w:rPr>
        <w:t>повысивших квалификацию</w:t>
      </w:r>
      <w:r w:rsidRPr="00207622">
        <w:rPr>
          <w:rFonts w:ascii="Times New Roman" w:hAnsi="Times New Roman"/>
          <w:sz w:val="24"/>
          <w:szCs w:val="24"/>
        </w:rPr>
        <w:t xml:space="preserve"> в соответствии с программой – </w:t>
      </w:r>
      <w:r w:rsidR="005E6456">
        <w:rPr>
          <w:rFonts w:ascii="Times New Roman" w:hAnsi="Times New Roman"/>
          <w:sz w:val="24"/>
          <w:szCs w:val="24"/>
        </w:rPr>
        <w:t>9</w:t>
      </w:r>
      <w:r w:rsidR="00DF060C">
        <w:rPr>
          <w:rFonts w:ascii="Times New Roman" w:hAnsi="Times New Roman"/>
          <w:sz w:val="24"/>
          <w:szCs w:val="24"/>
        </w:rPr>
        <w:t xml:space="preserve"> </w:t>
      </w:r>
      <w:r w:rsidRPr="00DF060C">
        <w:rPr>
          <w:rFonts w:ascii="Times New Roman" w:hAnsi="Times New Roman"/>
          <w:sz w:val="24"/>
          <w:szCs w:val="24"/>
        </w:rPr>
        <w:t>(</w:t>
      </w:r>
      <w:r w:rsidR="005E6456">
        <w:rPr>
          <w:rFonts w:ascii="Times New Roman" w:hAnsi="Times New Roman"/>
          <w:sz w:val="24"/>
          <w:szCs w:val="24"/>
        </w:rPr>
        <w:t>девять</w:t>
      </w:r>
      <w:r w:rsidR="00352CF1" w:rsidRPr="00DF060C">
        <w:rPr>
          <w:rFonts w:ascii="Times New Roman" w:hAnsi="Times New Roman"/>
          <w:sz w:val="24"/>
          <w:szCs w:val="24"/>
        </w:rPr>
        <w:t>)</w:t>
      </w:r>
      <w:r w:rsidR="003F4F5A" w:rsidRPr="00DF060C">
        <w:rPr>
          <w:rFonts w:ascii="Times New Roman" w:hAnsi="Times New Roman"/>
          <w:sz w:val="24"/>
          <w:szCs w:val="24"/>
        </w:rPr>
        <w:t xml:space="preserve"> человек.</w:t>
      </w:r>
      <w:r w:rsidR="00F75870">
        <w:rPr>
          <w:rFonts w:ascii="Times New Roman" w:hAnsi="Times New Roman"/>
          <w:sz w:val="24"/>
          <w:szCs w:val="24"/>
        </w:rPr>
        <w:t xml:space="preserve"> Повышение квалификации может включать </w:t>
      </w:r>
      <w:r w:rsidR="00352CF1">
        <w:rPr>
          <w:rFonts w:ascii="Times New Roman" w:hAnsi="Times New Roman"/>
          <w:sz w:val="24"/>
          <w:szCs w:val="24"/>
        </w:rPr>
        <w:t>следующи</w:t>
      </w:r>
      <w:r w:rsidR="00F75870">
        <w:rPr>
          <w:rFonts w:ascii="Times New Roman" w:hAnsi="Times New Roman"/>
          <w:sz w:val="24"/>
          <w:szCs w:val="24"/>
        </w:rPr>
        <w:t>е направления</w:t>
      </w:r>
      <w:r w:rsidR="00352CF1">
        <w:rPr>
          <w:rFonts w:ascii="Times New Roman" w:hAnsi="Times New Roman"/>
          <w:sz w:val="24"/>
          <w:szCs w:val="24"/>
        </w:rPr>
        <w:t>:</w:t>
      </w:r>
    </w:p>
    <w:p w:rsidR="00352CF1" w:rsidRPr="00305B95" w:rsidRDefault="00352CF1" w:rsidP="005E6456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>правление государствен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ными и муниципальными закупками;</w:t>
      </w:r>
    </w:p>
    <w:p w:rsidR="00352CF1" w:rsidRPr="00305B95" w:rsidRDefault="00352CF1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sz w:val="24"/>
          <w:szCs w:val="24"/>
        </w:rPr>
        <w:t>п</w:t>
      </w:r>
      <w:r w:rsidR="00305B95" w:rsidRPr="00305B95">
        <w:rPr>
          <w:rFonts w:ascii="Times New Roman" w:hAnsi="Times New Roman" w:cs="Times New Roman"/>
          <w:sz w:val="24"/>
          <w:szCs w:val="24"/>
        </w:rPr>
        <w:t>ротиводействие коррупции</w:t>
      </w:r>
      <w:r w:rsidR="005E6456">
        <w:rPr>
          <w:rFonts w:ascii="Times New Roman" w:hAnsi="Times New Roman" w:cs="Times New Roman"/>
          <w:sz w:val="24"/>
          <w:szCs w:val="24"/>
        </w:rPr>
        <w:t>;</w:t>
      </w:r>
    </w:p>
    <w:p w:rsidR="00305B95" w:rsidRDefault="00305B95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124FF4">
        <w:rPr>
          <w:rFonts w:ascii="Times New Roman" w:hAnsi="Times New Roman" w:cs="Times New Roman"/>
          <w:color w:val="000000" w:themeColor="text1"/>
          <w:sz w:val="24"/>
          <w:szCs w:val="24"/>
        </w:rPr>
        <w:t>адровое делопроизводство</w:t>
      </w:r>
      <w:r w:rsidR="005E64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6456" w:rsidRDefault="005E6456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государственное и муниципальное управление;</w:t>
      </w:r>
    </w:p>
    <w:p w:rsidR="005E6456" w:rsidRDefault="005E6456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деятельности по опеке и попечительству</w:t>
      </w:r>
      <w:r w:rsidR="0002707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2707E" w:rsidRDefault="0002707E" w:rsidP="00124FF4">
      <w:pPr>
        <w:pStyle w:val="a5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направления по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вопрос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ам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местного значения и выполнени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 xml:space="preserve"> переданных отдельных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03D93">
        <w:rPr>
          <w:rFonts w:ascii="Times New Roman" w:hAnsi="Times New Roman" w:cs="Times New Roman"/>
          <w:sz w:val="24"/>
          <w:szCs w:val="24"/>
          <w:lang w:eastAsia="ar-SA"/>
        </w:rPr>
        <w:t>государственных полномочий Санкт-Петербурга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81545" w:rsidRPr="00431F3A" w:rsidRDefault="00A81545" w:rsidP="00124FF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02707E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002EB4" w:rsidRPr="000100B3" w:rsidRDefault="00D361C2" w:rsidP="000270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  <w:r w:rsidR="000100B3">
        <w:rPr>
          <w:rFonts w:ascii="Times New Roman" w:hAnsi="Times New Roman"/>
          <w:sz w:val="24"/>
          <w:szCs w:val="24"/>
        </w:rPr>
        <w:br/>
      </w:r>
    </w:p>
    <w:p w:rsidR="000100B3" w:rsidRDefault="000100B3" w:rsidP="00B6266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0100B3" w:rsidRDefault="0002707E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</w:t>
      </w:r>
      <w:r w:rsidR="000100B3">
        <w:rPr>
          <w:rFonts w:ascii="Times New Roman" w:hAnsi="Times New Roman"/>
          <w:sz w:val="24"/>
          <w:szCs w:val="24"/>
        </w:rPr>
        <w:t xml:space="preserve"> специалист</w:t>
      </w:r>
    </w:p>
    <w:p w:rsidR="000100B3" w:rsidRDefault="0095305B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100B3">
        <w:rPr>
          <w:rFonts w:ascii="Times New Roman" w:hAnsi="Times New Roman"/>
          <w:sz w:val="24"/>
          <w:szCs w:val="24"/>
        </w:rPr>
        <w:t xml:space="preserve">дминистративно-правового отдела </w:t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</w:r>
      <w:r w:rsidR="000100B3">
        <w:rPr>
          <w:rFonts w:ascii="Times New Roman" w:hAnsi="Times New Roman"/>
          <w:sz w:val="24"/>
          <w:szCs w:val="24"/>
        </w:rPr>
        <w:tab/>
        <w:t xml:space="preserve">       ________</w:t>
      </w:r>
      <w:r w:rsidR="00FF40F1">
        <w:rPr>
          <w:rFonts w:ascii="Times New Roman" w:hAnsi="Times New Roman"/>
          <w:sz w:val="24"/>
          <w:szCs w:val="24"/>
        </w:rPr>
        <w:t xml:space="preserve">_ </w:t>
      </w:r>
      <w:r w:rsidR="0002707E">
        <w:rPr>
          <w:rFonts w:ascii="Times New Roman" w:hAnsi="Times New Roman"/>
          <w:sz w:val="24"/>
          <w:szCs w:val="24"/>
        </w:rPr>
        <w:t>Л.И. Мартемьянова</w:t>
      </w:r>
    </w:p>
    <w:p w:rsidR="000100B3" w:rsidRDefault="000100B3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00B3" w:rsidRDefault="000100B3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2707E" w:rsidRPr="00B62669" w:rsidRDefault="0002707E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100B3" w:rsidRPr="00B62669" w:rsidRDefault="0002707E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5305B">
        <w:rPr>
          <w:rFonts w:ascii="Times New Roman" w:hAnsi="Times New Roman" w:cs="Times New Roman"/>
          <w:sz w:val="24"/>
          <w:szCs w:val="24"/>
        </w:rPr>
        <w:t>а</w:t>
      </w:r>
      <w:r w:rsidR="000100B3" w:rsidRPr="00B62669">
        <w:rPr>
          <w:rFonts w:ascii="Times New Roman" w:hAnsi="Times New Roman" w:cs="Times New Roman"/>
          <w:sz w:val="24"/>
          <w:szCs w:val="24"/>
        </w:rPr>
        <w:t>дм</w:t>
      </w:r>
      <w:r w:rsidR="008F1A42">
        <w:rPr>
          <w:rFonts w:ascii="Times New Roman" w:hAnsi="Times New Roman" w:cs="Times New Roman"/>
          <w:sz w:val="24"/>
          <w:szCs w:val="24"/>
        </w:rPr>
        <w:t>инистративно- правового отдела</w:t>
      </w:r>
      <w:r w:rsidR="008F1A42">
        <w:rPr>
          <w:rFonts w:ascii="Times New Roman" w:hAnsi="Times New Roman" w:cs="Times New Roman"/>
          <w:sz w:val="24"/>
          <w:szCs w:val="24"/>
        </w:rPr>
        <w:tab/>
      </w:r>
      <w:r w:rsidR="003F4F5A">
        <w:rPr>
          <w:rFonts w:ascii="Times New Roman" w:hAnsi="Times New Roman" w:cs="Times New Roman"/>
          <w:sz w:val="24"/>
          <w:szCs w:val="24"/>
        </w:rPr>
        <w:t xml:space="preserve">    </w:t>
      </w:r>
      <w:r w:rsidR="009B7ADD" w:rsidRPr="00B62669">
        <w:rPr>
          <w:rFonts w:ascii="Times New Roman" w:hAnsi="Times New Roman" w:cs="Times New Roman"/>
          <w:sz w:val="24"/>
          <w:szCs w:val="24"/>
        </w:rPr>
        <w:t>__________ М.О. Леваш</w:t>
      </w:r>
      <w:r w:rsidR="000100B3" w:rsidRPr="00B62669">
        <w:rPr>
          <w:rFonts w:ascii="Times New Roman" w:hAnsi="Times New Roman" w:cs="Times New Roman"/>
          <w:sz w:val="24"/>
          <w:szCs w:val="24"/>
        </w:rPr>
        <w:t>енко</w:t>
      </w:r>
    </w:p>
    <w:p w:rsidR="000100B3" w:rsidRPr="00B62669" w:rsidRDefault="0002707E" w:rsidP="00B6266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69" w:rsidRPr="00B62669" w:rsidRDefault="008F1A42" w:rsidP="00B6266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</w:t>
      </w:r>
      <w:r w:rsidR="0002707E">
        <w:rPr>
          <w:rFonts w:ascii="Times New Roman" w:hAnsi="Times New Roman" w:cs="Times New Roman"/>
          <w:sz w:val="24"/>
          <w:szCs w:val="24"/>
        </w:rPr>
        <w:t>й</w:t>
      </w:r>
      <w:r w:rsidR="003F4F5A">
        <w:rPr>
          <w:rFonts w:ascii="Times New Roman" w:hAnsi="Times New Roman" w:cs="Times New Roman"/>
          <w:sz w:val="24"/>
          <w:szCs w:val="24"/>
        </w:rPr>
        <w:t xml:space="preserve"> бухгалтер–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707E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="0002707E">
        <w:rPr>
          <w:rFonts w:ascii="Times New Roman" w:hAnsi="Times New Roman" w:cs="Times New Roman"/>
          <w:sz w:val="24"/>
          <w:szCs w:val="24"/>
        </w:rPr>
        <w:t>ководитель</w:t>
      </w:r>
      <w:r w:rsidR="003F4F5A">
        <w:rPr>
          <w:rFonts w:ascii="Times New Roman" w:hAnsi="Times New Roman" w:cs="Times New Roman"/>
          <w:sz w:val="24"/>
          <w:szCs w:val="24"/>
        </w:rPr>
        <w:t xml:space="preserve"> </w:t>
      </w:r>
      <w:r w:rsidR="00B62669" w:rsidRPr="00B6266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B62669" w:rsidRPr="00B62669" w:rsidRDefault="00B62669" w:rsidP="00B626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B62669" w:rsidRPr="00B62669" w:rsidRDefault="00B62669" w:rsidP="00B626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D81">
        <w:rPr>
          <w:rFonts w:ascii="Times New Roman" w:hAnsi="Times New Roman" w:cs="Times New Roman"/>
          <w:sz w:val="24"/>
          <w:szCs w:val="24"/>
        </w:rPr>
        <w:t xml:space="preserve">      </w:t>
      </w:r>
      <w:r w:rsidR="003F4F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0D81"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B62669" w:rsidRDefault="00B62669" w:rsidP="00002EB4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05D6" w:rsidRPr="007405D6" w:rsidRDefault="007405D6" w:rsidP="00364019">
      <w:pPr>
        <w:rPr>
          <w:rFonts w:ascii="Times New Roman" w:hAnsi="Times New Roman" w:cs="Times New Roman"/>
          <w:sz w:val="24"/>
          <w:szCs w:val="24"/>
        </w:rPr>
      </w:pPr>
    </w:p>
    <w:sectPr w:rsidR="007405D6" w:rsidRPr="007405D6" w:rsidSect="00B9451B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EB" w:rsidRDefault="003157EB" w:rsidP="007405D6">
      <w:pPr>
        <w:spacing w:after="0" w:line="240" w:lineRule="auto"/>
      </w:pPr>
      <w:r>
        <w:separator/>
      </w:r>
    </w:p>
  </w:endnote>
  <w:endnote w:type="continuationSeparator" w:id="0">
    <w:p w:rsidR="003157EB" w:rsidRDefault="003157EB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47017"/>
      <w:docPartObj>
        <w:docPartGallery w:val="Page Numbers (Bottom of Page)"/>
        <w:docPartUnique/>
      </w:docPartObj>
    </w:sdtPr>
    <w:sdtContent>
      <w:p w:rsidR="005E6456" w:rsidRDefault="006C7232">
        <w:pPr>
          <w:pStyle w:val="aa"/>
          <w:jc w:val="right"/>
        </w:pPr>
        <w:fldSimple w:instr=" PAGE   \* MERGEFORMAT ">
          <w:r w:rsidR="005A1E38">
            <w:rPr>
              <w:noProof/>
            </w:rPr>
            <w:t>1</w:t>
          </w:r>
        </w:fldSimple>
      </w:p>
    </w:sdtContent>
  </w:sdt>
  <w:p w:rsidR="005E6456" w:rsidRDefault="005E64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EB" w:rsidRDefault="003157EB" w:rsidP="007405D6">
      <w:pPr>
        <w:spacing w:after="0" w:line="240" w:lineRule="auto"/>
      </w:pPr>
      <w:r>
        <w:separator/>
      </w:r>
    </w:p>
  </w:footnote>
  <w:footnote w:type="continuationSeparator" w:id="0">
    <w:p w:rsidR="003157EB" w:rsidRDefault="003157EB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62C1D"/>
    <w:multiLevelType w:val="hybridMultilevel"/>
    <w:tmpl w:val="E6281FBE"/>
    <w:lvl w:ilvl="0" w:tplc="A95CD4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2EB4"/>
    <w:rsid w:val="000057EC"/>
    <w:rsid w:val="000100B3"/>
    <w:rsid w:val="0002707E"/>
    <w:rsid w:val="00032A6E"/>
    <w:rsid w:val="00072B17"/>
    <w:rsid w:val="000776EC"/>
    <w:rsid w:val="00081976"/>
    <w:rsid w:val="00095841"/>
    <w:rsid w:val="000B4F52"/>
    <w:rsid w:val="000E2449"/>
    <w:rsid w:val="00102F60"/>
    <w:rsid w:val="00116A8D"/>
    <w:rsid w:val="00123761"/>
    <w:rsid w:val="00124FF4"/>
    <w:rsid w:val="001338B2"/>
    <w:rsid w:val="0015411E"/>
    <w:rsid w:val="00166CA1"/>
    <w:rsid w:val="001B7D89"/>
    <w:rsid w:val="001E416B"/>
    <w:rsid w:val="00207622"/>
    <w:rsid w:val="00231D9A"/>
    <w:rsid w:val="0023558C"/>
    <w:rsid w:val="0024647E"/>
    <w:rsid w:val="0027468E"/>
    <w:rsid w:val="00274EB4"/>
    <w:rsid w:val="0029183B"/>
    <w:rsid w:val="002A01CA"/>
    <w:rsid w:val="002B0249"/>
    <w:rsid w:val="002C5CBA"/>
    <w:rsid w:val="002C788D"/>
    <w:rsid w:val="00305B95"/>
    <w:rsid w:val="003157EB"/>
    <w:rsid w:val="0031731D"/>
    <w:rsid w:val="00324375"/>
    <w:rsid w:val="00343A52"/>
    <w:rsid w:val="00346E04"/>
    <w:rsid w:val="00352CF1"/>
    <w:rsid w:val="00364019"/>
    <w:rsid w:val="0037107D"/>
    <w:rsid w:val="00377AAF"/>
    <w:rsid w:val="003A3941"/>
    <w:rsid w:val="003A46B9"/>
    <w:rsid w:val="003B093B"/>
    <w:rsid w:val="003B6FBD"/>
    <w:rsid w:val="003C63D5"/>
    <w:rsid w:val="003E1D28"/>
    <w:rsid w:val="003F4F5A"/>
    <w:rsid w:val="003F697F"/>
    <w:rsid w:val="004046A8"/>
    <w:rsid w:val="00446975"/>
    <w:rsid w:val="00460099"/>
    <w:rsid w:val="00476752"/>
    <w:rsid w:val="004C55A8"/>
    <w:rsid w:val="004F6E00"/>
    <w:rsid w:val="00523625"/>
    <w:rsid w:val="005640B4"/>
    <w:rsid w:val="005935BA"/>
    <w:rsid w:val="00594F35"/>
    <w:rsid w:val="005A11C0"/>
    <w:rsid w:val="005A1E38"/>
    <w:rsid w:val="005A3096"/>
    <w:rsid w:val="005C3FD0"/>
    <w:rsid w:val="005C4CEF"/>
    <w:rsid w:val="005E6456"/>
    <w:rsid w:val="006054EA"/>
    <w:rsid w:val="00607A40"/>
    <w:rsid w:val="006262D5"/>
    <w:rsid w:val="00645674"/>
    <w:rsid w:val="006811AE"/>
    <w:rsid w:val="006A1536"/>
    <w:rsid w:val="006C7232"/>
    <w:rsid w:val="006E22C7"/>
    <w:rsid w:val="006F0F7B"/>
    <w:rsid w:val="00715E4C"/>
    <w:rsid w:val="007161BF"/>
    <w:rsid w:val="007168AD"/>
    <w:rsid w:val="007405D6"/>
    <w:rsid w:val="007720EF"/>
    <w:rsid w:val="007760FD"/>
    <w:rsid w:val="0079360D"/>
    <w:rsid w:val="007C2338"/>
    <w:rsid w:val="007E557E"/>
    <w:rsid w:val="00801A86"/>
    <w:rsid w:val="00811A3A"/>
    <w:rsid w:val="00833838"/>
    <w:rsid w:val="008A31BE"/>
    <w:rsid w:val="008C5F65"/>
    <w:rsid w:val="008F1A42"/>
    <w:rsid w:val="008F438B"/>
    <w:rsid w:val="0090280F"/>
    <w:rsid w:val="00903D93"/>
    <w:rsid w:val="0090602A"/>
    <w:rsid w:val="00936800"/>
    <w:rsid w:val="0095305B"/>
    <w:rsid w:val="00974EDE"/>
    <w:rsid w:val="0098333B"/>
    <w:rsid w:val="009B0AAE"/>
    <w:rsid w:val="009B7ADD"/>
    <w:rsid w:val="009E163E"/>
    <w:rsid w:val="00A10A7E"/>
    <w:rsid w:val="00A81545"/>
    <w:rsid w:val="00AC5597"/>
    <w:rsid w:val="00AF16B9"/>
    <w:rsid w:val="00AF6B7F"/>
    <w:rsid w:val="00B2693F"/>
    <w:rsid w:val="00B37ABE"/>
    <w:rsid w:val="00B54CC0"/>
    <w:rsid w:val="00B5782A"/>
    <w:rsid w:val="00B62669"/>
    <w:rsid w:val="00B66E3D"/>
    <w:rsid w:val="00B86694"/>
    <w:rsid w:val="00B87F5A"/>
    <w:rsid w:val="00B9451B"/>
    <w:rsid w:val="00BC1E4E"/>
    <w:rsid w:val="00BC1F58"/>
    <w:rsid w:val="00BC1FE4"/>
    <w:rsid w:val="00BC4815"/>
    <w:rsid w:val="00BC6861"/>
    <w:rsid w:val="00BD0F87"/>
    <w:rsid w:val="00BD6A7C"/>
    <w:rsid w:val="00BE3482"/>
    <w:rsid w:val="00BE3E84"/>
    <w:rsid w:val="00C004B3"/>
    <w:rsid w:val="00C24890"/>
    <w:rsid w:val="00C30D81"/>
    <w:rsid w:val="00C36605"/>
    <w:rsid w:val="00C457F4"/>
    <w:rsid w:val="00C56E00"/>
    <w:rsid w:val="00C64589"/>
    <w:rsid w:val="00C70966"/>
    <w:rsid w:val="00C770DE"/>
    <w:rsid w:val="00C97535"/>
    <w:rsid w:val="00CA3B02"/>
    <w:rsid w:val="00D13EDF"/>
    <w:rsid w:val="00D14B42"/>
    <w:rsid w:val="00D361C2"/>
    <w:rsid w:val="00D540F5"/>
    <w:rsid w:val="00D72C3A"/>
    <w:rsid w:val="00D969CC"/>
    <w:rsid w:val="00DC0B2E"/>
    <w:rsid w:val="00DD3F29"/>
    <w:rsid w:val="00DF060C"/>
    <w:rsid w:val="00DF08C3"/>
    <w:rsid w:val="00E265DD"/>
    <w:rsid w:val="00E64619"/>
    <w:rsid w:val="00E73055"/>
    <w:rsid w:val="00E864E6"/>
    <w:rsid w:val="00EC0430"/>
    <w:rsid w:val="00EC0C8F"/>
    <w:rsid w:val="00EF2D2E"/>
    <w:rsid w:val="00EF55C9"/>
    <w:rsid w:val="00F06B5E"/>
    <w:rsid w:val="00F33A64"/>
    <w:rsid w:val="00F41D28"/>
    <w:rsid w:val="00F5219D"/>
    <w:rsid w:val="00F75870"/>
    <w:rsid w:val="00F77FBE"/>
    <w:rsid w:val="00F86224"/>
    <w:rsid w:val="00FA3E40"/>
    <w:rsid w:val="00FC59A1"/>
    <w:rsid w:val="00FE6FDC"/>
    <w:rsid w:val="00FE76CD"/>
    <w:rsid w:val="00FF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0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6</cp:revision>
  <cp:lastPrinted>2019-10-29T13:39:00Z</cp:lastPrinted>
  <dcterms:created xsi:type="dcterms:W3CDTF">2019-10-16T06:27:00Z</dcterms:created>
  <dcterms:modified xsi:type="dcterms:W3CDTF">2019-11-12T05:58:00Z</dcterms:modified>
</cp:coreProperties>
</file>