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3" w:rsidRDefault="00C004B3" w:rsidP="00C004B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11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</w:p>
    <w:p w:rsidR="00C004B3" w:rsidRDefault="00C004B3" w:rsidP="00C004B3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главы  </w:t>
      </w:r>
    </w:p>
    <w:p w:rsidR="00C004B3" w:rsidRDefault="00C004B3" w:rsidP="00C004B3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C004B3" w:rsidRDefault="00C004B3" w:rsidP="00C004B3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C004B3" w:rsidRDefault="00C004B3" w:rsidP="00C004B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</w:p>
    <w:p w:rsidR="00C004B3" w:rsidRDefault="00C004B3" w:rsidP="00C004B3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№ 405-П от 22.12.2017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C70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43A52">
        <w:rPr>
          <w:rFonts w:ascii="Times New Roman" w:hAnsi="Times New Roman" w:cs="Times New Roman"/>
          <w:b/>
          <w:sz w:val="24"/>
          <w:szCs w:val="24"/>
        </w:rPr>
        <w:t>АЯ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43A52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3F69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C70966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1B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8A31BE" w:rsidP="008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>правовой отдел Местной администрации Муниципального образования поселок Шушары</w:t>
            </w:r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      </w:r>
            <w:r w:rsidR="003F697F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переданных отдельных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обеспечение роста профессионального </w:t>
            </w:r>
            <w:r w:rsidR="00DF060C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муниципальных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 xml:space="preserve"> поселок Шушары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DC0B2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DC0B2E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повысивших квалификацию,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Программой;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9451B" w:rsidP="00E7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274EB4" w:rsidP="002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9451B"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8F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90602A"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8F438B"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3 000</w:t>
            </w:r>
            <w:r w:rsidR="009E163E"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8F438B"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 (Сто три тысячи рублей 00 копеек)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DF060C" w:rsidRDefault="00274EB4" w:rsidP="00B9451B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0C">
              <w:rPr>
                <w:rFonts w:ascii="Times New Roman" w:hAnsi="Times New Roman"/>
                <w:sz w:val="24"/>
                <w:szCs w:val="24"/>
              </w:rPr>
              <w:t xml:space="preserve">Общее число муниципальных служащих, повысивших квалификацию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в соответствии с программой – 5</w:t>
            </w:r>
            <w:r w:rsidR="00B66E3D"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(пять</w:t>
            </w:r>
            <w:r w:rsidR="00E73055" w:rsidRPr="00DF06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9E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Муниципально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го образования поселок Шушары.</w:t>
            </w:r>
          </w:p>
        </w:tc>
      </w:tr>
    </w:tbl>
    <w:p w:rsidR="00F06B5E" w:rsidRPr="00C97535" w:rsidRDefault="00F06B5E" w:rsidP="00F06B5E">
      <w:pPr>
        <w:rPr>
          <w:sz w:val="16"/>
          <w:szCs w:val="16"/>
        </w:rPr>
      </w:pPr>
    </w:p>
    <w:p w:rsidR="00F06B5E" w:rsidRPr="00207622" w:rsidRDefault="00811A3A" w:rsidP="00C9753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C97535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униципального образования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униципальному образованию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D361C2" w:rsidRPr="00DF060C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>В 201</w:t>
      </w:r>
      <w:r w:rsidR="00E73055">
        <w:rPr>
          <w:rFonts w:cs="Tahoma"/>
        </w:rPr>
        <w:t>5</w:t>
      </w:r>
      <w:r w:rsidRPr="00207622">
        <w:rPr>
          <w:rFonts w:cs="Tahoma"/>
        </w:rPr>
        <w:t xml:space="preserve"> году повысили квалификацию </w:t>
      </w:r>
      <w:r w:rsidR="00E73055">
        <w:rPr>
          <w:rFonts w:cs="Tahoma"/>
        </w:rPr>
        <w:t>4</w:t>
      </w:r>
      <w:r w:rsidRPr="00207622">
        <w:rPr>
          <w:rFonts w:cs="Tahoma"/>
        </w:rPr>
        <w:t xml:space="preserve"> муниципальных служащих </w:t>
      </w:r>
      <w:r w:rsidR="00207622" w:rsidRPr="00207622">
        <w:rPr>
          <w:rFonts w:cs="Tahoma"/>
        </w:rPr>
        <w:t>Местной а</w:t>
      </w:r>
      <w:r w:rsidRPr="00207622">
        <w:rPr>
          <w:rFonts w:cs="Tahoma"/>
        </w:rPr>
        <w:t>дминистрации</w:t>
      </w:r>
      <w:r w:rsidR="00FE76CD">
        <w:rPr>
          <w:rFonts w:cs="Tahoma"/>
        </w:rPr>
        <w:t>,</w:t>
      </w:r>
      <w:r w:rsidR="009E163E">
        <w:rPr>
          <w:rFonts w:cs="Tahoma"/>
        </w:rPr>
        <w:t xml:space="preserve"> </w:t>
      </w:r>
      <w:r w:rsidR="00207622" w:rsidRPr="00207622">
        <w:rPr>
          <w:rFonts w:cs="Tahoma"/>
        </w:rPr>
        <w:t>в 201</w:t>
      </w:r>
      <w:r w:rsidR="00E73055">
        <w:rPr>
          <w:rFonts w:cs="Tahoma"/>
        </w:rPr>
        <w:t>6</w:t>
      </w:r>
      <w:r w:rsidR="00207622" w:rsidRPr="00207622">
        <w:rPr>
          <w:rFonts w:cs="Tahoma"/>
        </w:rPr>
        <w:t xml:space="preserve"> году </w:t>
      </w:r>
      <w:r w:rsidR="00FE76CD">
        <w:rPr>
          <w:rFonts w:cs="Tahoma"/>
        </w:rPr>
        <w:t xml:space="preserve">- </w:t>
      </w:r>
      <w:r w:rsidR="00207622" w:rsidRPr="00207622">
        <w:rPr>
          <w:rFonts w:cs="Tahoma"/>
        </w:rPr>
        <w:t>4 муниципальных служащих Местной администрации повысили квалификацию</w:t>
      </w:r>
      <w:r w:rsidR="00FE76CD">
        <w:rPr>
          <w:rFonts w:cs="Tahoma"/>
        </w:rPr>
        <w:t xml:space="preserve">, в 2017 году – 11 </w:t>
      </w:r>
      <w:r w:rsidR="00FE76CD" w:rsidRPr="00207622">
        <w:rPr>
          <w:rFonts w:cs="Tahoma"/>
        </w:rPr>
        <w:t>муниципальных служащих</w:t>
      </w:r>
      <w:r w:rsidR="009E163E">
        <w:rPr>
          <w:rFonts w:cs="Tahoma"/>
        </w:rPr>
        <w:t xml:space="preserve"> </w:t>
      </w:r>
      <w:r w:rsidR="009E163E" w:rsidRPr="00DF060C">
        <w:t>Муниципального Совета и Местной администрации.</w:t>
      </w:r>
    </w:p>
    <w:p w:rsidR="00F06B5E" w:rsidRDefault="00207622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060C">
        <w:rPr>
          <w:rFonts w:ascii="Times New Roman" w:hAnsi="Times New Roman"/>
          <w:sz w:val="24"/>
          <w:szCs w:val="24"/>
        </w:rPr>
        <w:t>В 2</w:t>
      </w:r>
      <w:r w:rsidR="00D361C2" w:rsidRPr="00DF060C">
        <w:rPr>
          <w:rFonts w:ascii="Times New Roman" w:hAnsi="Times New Roman"/>
          <w:sz w:val="24"/>
          <w:szCs w:val="24"/>
        </w:rPr>
        <w:t>01</w:t>
      </w:r>
      <w:r w:rsidR="00FA3E40" w:rsidRPr="00DF060C">
        <w:rPr>
          <w:rFonts w:ascii="Times New Roman" w:hAnsi="Times New Roman"/>
          <w:sz w:val="24"/>
          <w:szCs w:val="24"/>
        </w:rPr>
        <w:t>8</w:t>
      </w:r>
      <w:r w:rsidR="0015411E" w:rsidRPr="00DF060C">
        <w:rPr>
          <w:rFonts w:ascii="Times New Roman" w:hAnsi="Times New Roman"/>
          <w:sz w:val="24"/>
          <w:szCs w:val="24"/>
        </w:rPr>
        <w:t xml:space="preserve"> году</w:t>
      </w:r>
      <w:r w:rsidR="00D361C2" w:rsidRPr="00DF060C">
        <w:rPr>
          <w:rFonts w:ascii="Times New Roman" w:hAnsi="Times New Roman"/>
          <w:sz w:val="24"/>
          <w:szCs w:val="24"/>
        </w:rPr>
        <w:t xml:space="preserve"> требуется </w:t>
      </w:r>
      <w:r w:rsidR="00FA3E40" w:rsidRPr="00DF060C">
        <w:rPr>
          <w:rFonts w:ascii="Times New Roman" w:hAnsi="Times New Roman"/>
          <w:sz w:val="24"/>
          <w:szCs w:val="24"/>
        </w:rPr>
        <w:t>орг</w:t>
      </w:r>
      <w:r w:rsidR="0090602A" w:rsidRPr="00DF060C">
        <w:rPr>
          <w:rFonts w:ascii="Times New Roman" w:hAnsi="Times New Roman"/>
          <w:sz w:val="24"/>
          <w:szCs w:val="24"/>
        </w:rPr>
        <w:t>анизовать повышение квалификации 5 муниципальных служащих</w:t>
      </w:r>
      <w:r w:rsidR="009E163E" w:rsidRPr="00DF060C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Шушары.</w:t>
      </w:r>
    </w:p>
    <w:p w:rsidR="009E163E" w:rsidRPr="00FC59A1" w:rsidRDefault="009E163E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</w:r>
      <w:r w:rsidR="00FA3E40" w:rsidRPr="00903D93">
        <w:rPr>
          <w:rFonts w:ascii="Times New Roman" w:hAnsi="Times New Roman" w:cs="Times New Roman"/>
          <w:sz w:val="24"/>
          <w:szCs w:val="24"/>
          <w:lang w:eastAsia="ar-SA"/>
        </w:rPr>
        <w:t>переданных отдельных</w:t>
      </w:r>
      <w:r w:rsidR="00B66E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>Петербурга</w:t>
      </w:r>
      <w:r w:rsidR="000E2449" w:rsidRPr="00DF060C">
        <w:rPr>
          <w:rFonts w:ascii="Times New Roman" w:hAnsi="Times New Roman" w:cs="Times New Roman"/>
          <w:sz w:val="24"/>
          <w:szCs w:val="24"/>
        </w:rPr>
        <w:t xml:space="preserve"> поселок Шушары</w:t>
      </w:r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 w:rsidR="000E2449">
        <w:rPr>
          <w:rFonts w:ascii="Times New Roman" w:hAnsi="Times New Roman" w:cs="Times New Roman"/>
          <w:sz w:val="24"/>
          <w:szCs w:val="24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0958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23" w:type="pct"/>
        <w:tblLayout w:type="fixed"/>
        <w:tblLook w:val="04A0"/>
      </w:tblPr>
      <w:tblGrid>
        <w:gridCol w:w="483"/>
        <w:gridCol w:w="1751"/>
        <w:gridCol w:w="1938"/>
        <w:gridCol w:w="1269"/>
        <w:gridCol w:w="1516"/>
        <w:gridCol w:w="949"/>
        <w:gridCol w:w="1900"/>
      </w:tblGrid>
      <w:tr w:rsidR="003F4F5A" w:rsidRPr="00431F3A" w:rsidTr="003F4F5A">
        <w:trPr>
          <w:trHeight w:val="926"/>
        </w:trPr>
        <w:tc>
          <w:tcPr>
            <w:tcW w:w="246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88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7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 тыс. руб.</w:t>
            </w:r>
          </w:p>
        </w:tc>
        <w:tc>
          <w:tcPr>
            <w:tcW w:w="773" w:type="pct"/>
          </w:tcPr>
          <w:p w:rsidR="00F06B5E" w:rsidRPr="00DC0B2E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4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69" w:type="pct"/>
          </w:tcPr>
          <w:p w:rsidR="00F06B5E" w:rsidRPr="00DC0B2E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2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4F5A" w:rsidRPr="00431F3A" w:rsidTr="003F4F5A">
        <w:trPr>
          <w:trHeight w:val="2380"/>
        </w:trPr>
        <w:tc>
          <w:tcPr>
            <w:tcW w:w="246" w:type="pct"/>
          </w:tcPr>
          <w:p w:rsidR="00903D93" w:rsidRPr="00DC0B2E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903D93" w:rsidRPr="00DC0B2E" w:rsidRDefault="00B87F5A" w:rsidP="003F4F5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3F4F5A" w:rsidRPr="00DC0B2E">
              <w:rPr>
                <w:rFonts w:ascii="Times New Roman" w:hAnsi="Times New Roman" w:cs="Times New Roman"/>
              </w:rPr>
              <w:t>квалифика</w:t>
            </w:r>
            <w:r w:rsidR="003F4F5A">
              <w:rPr>
                <w:rFonts w:ascii="Times New Roman" w:hAnsi="Times New Roman" w:cs="Times New Roman"/>
              </w:rPr>
              <w:t>ц</w:t>
            </w:r>
            <w:r w:rsidR="003F4F5A" w:rsidRPr="00DC0B2E">
              <w:rPr>
                <w:rFonts w:ascii="Times New Roman" w:hAnsi="Times New Roman" w:cs="Times New Roman"/>
              </w:rPr>
              <w:t>ии</w:t>
            </w:r>
            <w:r w:rsidR="00095841" w:rsidRPr="00DC0B2E">
              <w:rPr>
                <w:rFonts w:ascii="Times New Roman" w:hAnsi="Times New Roman" w:cs="Times New Roman"/>
              </w:rPr>
              <w:t xml:space="preserve"> 5 (пяти</w:t>
            </w:r>
            <w:r w:rsidR="00903D93" w:rsidRPr="00DC0B2E">
              <w:rPr>
                <w:rFonts w:ascii="Times New Roman" w:hAnsi="Times New Roman" w:cs="Times New Roman"/>
              </w:rPr>
              <w:t>) муниципальных служащих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903D93" w:rsidRPr="00DC0B2E" w:rsidRDefault="00903D93" w:rsidP="003F4F5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 xml:space="preserve">Бюджет </w:t>
            </w:r>
            <w:r w:rsidR="003F4F5A">
              <w:rPr>
                <w:rFonts w:ascii="Times New Roman" w:hAnsi="Times New Roman" w:cs="Times New Roman"/>
              </w:rPr>
              <w:t>М</w:t>
            </w:r>
            <w:r w:rsidRPr="00DC0B2E">
              <w:rPr>
                <w:rFonts w:ascii="Times New Roman" w:hAnsi="Times New Roman" w:cs="Times New Roman"/>
              </w:rPr>
              <w:t>униципального образования поселок Шушары на 201</w:t>
            </w:r>
            <w:r w:rsidR="00095841" w:rsidRPr="00DC0B2E">
              <w:rPr>
                <w:rFonts w:ascii="Times New Roman" w:hAnsi="Times New Roman" w:cs="Times New Roman"/>
              </w:rPr>
              <w:t>8</w:t>
            </w:r>
            <w:r w:rsidRPr="00DC0B2E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DC0B2E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23558C" w:rsidRDefault="0023558C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8B2" w:rsidRPr="00DC0B2E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D93" w:rsidRPr="00DC0B2E" w:rsidRDefault="00B2693F" w:rsidP="00B2693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103,00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1338B2" w:rsidRDefault="001338B2" w:rsidP="00BD0F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988/0705/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</w:t>
            </w:r>
            <w:r w:rsidR="00F33A64" w:rsidRPr="00DC0B2E">
              <w:rPr>
                <w:rFonts w:ascii="Times New Roman" w:hAnsi="Times New Roman" w:cs="Times New Roman"/>
              </w:rPr>
              <w:t>00</w:t>
            </w:r>
            <w:r w:rsidRPr="00DC0B2E">
              <w:rPr>
                <w:rFonts w:ascii="Times New Roman" w:hAnsi="Times New Roman" w:cs="Times New Roman"/>
              </w:rPr>
              <w:t>1</w:t>
            </w:r>
            <w:r w:rsidR="00F33A64" w:rsidRPr="00DC0B2E">
              <w:rPr>
                <w:rFonts w:ascii="Times New Roman" w:hAnsi="Times New Roman" w:cs="Times New Roman"/>
              </w:rPr>
              <w:t>810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244/</w:t>
            </w:r>
          </w:p>
          <w:p w:rsidR="00903D93" w:rsidRPr="00DC0B2E" w:rsidRDefault="00903D93" w:rsidP="001338B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03D93" w:rsidRPr="00DC0B2E" w:rsidRDefault="00352CF1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 xml:space="preserve">Главный </w:t>
            </w:r>
            <w:r w:rsidR="00095841" w:rsidRPr="00DC0B2E">
              <w:rPr>
                <w:rFonts w:ascii="Times New Roman" w:hAnsi="Times New Roman" w:cs="Times New Roman"/>
              </w:rPr>
              <w:t>специалист</w:t>
            </w:r>
            <w:r w:rsidR="000E2449">
              <w:rPr>
                <w:rFonts w:ascii="Times New Roman" w:hAnsi="Times New Roman" w:cs="Times New Roman"/>
              </w:rPr>
              <w:t>-</w:t>
            </w:r>
            <w:r w:rsidR="000E2449" w:rsidRPr="00DF060C">
              <w:rPr>
                <w:rFonts w:ascii="Times New Roman" w:hAnsi="Times New Roman" w:cs="Times New Roman"/>
              </w:rPr>
              <w:t>юрист</w:t>
            </w:r>
            <w:r w:rsidR="000E2449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т</w:t>
            </w:r>
            <w:r w:rsidR="000E2449" w:rsidRPr="00DC0B2E">
              <w:rPr>
                <w:rFonts w:ascii="Times New Roman" w:hAnsi="Times New Roman" w:cs="Times New Roman"/>
              </w:rPr>
              <w:t>ивно-правового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отдела Местной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ц</w:t>
            </w:r>
            <w:r w:rsidR="000E2449" w:rsidRPr="00DC0B2E">
              <w:rPr>
                <w:rFonts w:ascii="Times New Roman" w:hAnsi="Times New Roman" w:cs="Times New Roman"/>
              </w:rPr>
              <w:t>ии</w:t>
            </w:r>
            <w:r w:rsidR="00903D93" w:rsidRPr="00DC0B2E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Муниципаль</w:t>
            </w:r>
            <w:r w:rsidR="000E2449">
              <w:rPr>
                <w:rFonts w:ascii="Times New Roman" w:hAnsi="Times New Roman" w:cs="Times New Roman"/>
              </w:rPr>
              <w:t>н</w:t>
            </w:r>
            <w:r w:rsidR="000E2449" w:rsidRPr="00DC0B2E">
              <w:rPr>
                <w:rFonts w:ascii="Times New Roman" w:hAnsi="Times New Roman" w:cs="Times New Roman"/>
              </w:rPr>
              <w:t>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Шушары;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контроля за своевременностью и эффективностью обучения. </w:t>
      </w:r>
    </w:p>
    <w:p w:rsidR="00F06B5E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C24890" w:rsidRPr="007405D6" w:rsidRDefault="00C24890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 w:rsidR="00352CF1"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52CF1">
        <w:rPr>
          <w:rFonts w:ascii="Times New Roman" w:hAnsi="Times New Roman" w:cs="Times New Roman"/>
          <w:sz w:val="24"/>
          <w:szCs w:val="24"/>
        </w:rPr>
        <w:t>ю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52CF1">
        <w:rPr>
          <w:rFonts w:ascii="Times New Roman" w:hAnsi="Times New Roman" w:cs="Times New Roman"/>
          <w:sz w:val="24"/>
          <w:szCs w:val="24"/>
        </w:rPr>
        <w:t>5</w:t>
      </w:r>
      <w:r w:rsidRPr="00903D93">
        <w:rPr>
          <w:rFonts w:ascii="Times New Roman" w:hAnsi="Times New Roman" w:cs="Times New Roman"/>
          <w:sz w:val="24"/>
          <w:szCs w:val="24"/>
        </w:rPr>
        <w:t xml:space="preserve"> (</w:t>
      </w:r>
      <w:r w:rsidR="00352CF1">
        <w:rPr>
          <w:rFonts w:ascii="Times New Roman" w:hAnsi="Times New Roman" w:cs="Times New Roman"/>
          <w:sz w:val="24"/>
          <w:szCs w:val="24"/>
        </w:rPr>
        <w:t>пяти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 w:rsidR="0000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52CF1">
        <w:rPr>
          <w:rFonts w:ascii="Times New Roman" w:hAnsi="Times New Roman" w:cs="Times New Roman"/>
          <w:sz w:val="24"/>
          <w:szCs w:val="24"/>
        </w:rPr>
        <w:t>102 930,65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352CF1">
        <w:rPr>
          <w:rFonts w:ascii="Times New Roman" w:hAnsi="Times New Roman" w:cs="Times New Roman"/>
          <w:sz w:val="24"/>
          <w:szCs w:val="24"/>
        </w:rPr>
        <w:t>Сто 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52CF1">
        <w:rPr>
          <w:rFonts w:ascii="Times New Roman" w:hAnsi="Times New Roman" w:cs="Times New Roman"/>
          <w:sz w:val="24"/>
          <w:szCs w:val="24"/>
        </w:rPr>
        <w:t>и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="00352CF1">
        <w:rPr>
          <w:rFonts w:ascii="Times New Roman" w:hAnsi="Times New Roman" w:cs="Times New Roman"/>
          <w:sz w:val="24"/>
          <w:szCs w:val="24"/>
        </w:rPr>
        <w:t>тридцать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73055">
        <w:rPr>
          <w:rFonts w:ascii="Times New Roman" w:hAnsi="Times New Roman" w:cs="Times New Roman"/>
          <w:sz w:val="24"/>
          <w:szCs w:val="24"/>
        </w:rPr>
        <w:t>ей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52CF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Шушары на 201</w:t>
      </w:r>
      <w:r w:rsidR="00352C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из расчета </w:t>
      </w:r>
      <w:r w:rsidR="00352CF1">
        <w:rPr>
          <w:rFonts w:ascii="Times New Roman" w:hAnsi="Times New Roman" w:cs="Times New Roman"/>
          <w:sz w:val="24"/>
          <w:szCs w:val="24"/>
        </w:rPr>
        <w:t>20 586,13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352CF1">
        <w:rPr>
          <w:rFonts w:ascii="Times New Roman" w:hAnsi="Times New Roman" w:cs="Times New Roman"/>
          <w:sz w:val="24"/>
          <w:szCs w:val="24"/>
        </w:rPr>
        <w:t>Двадцать</w:t>
      </w:r>
      <w:r w:rsidR="00E7305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52CF1">
        <w:rPr>
          <w:rFonts w:ascii="Times New Roman" w:hAnsi="Times New Roman" w:cs="Times New Roman"/>
          <w:sz w:val="24"/>
          <w:szCs w:val="24"/>
        </w:rPr>
        <w:t>пятьсот восемьдесят шесть рублей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352CF1">
        <w:rPr>
          <w:rFonts w:ascii="Times New Roman" w:hAnsi="Times New Roman" w:cs="Times New Roman"/>
          <w:sz w:val="24"/>
          <w:szCs w:val="24"/>
        </w:rPr>
        <w:t>13</w:t>
      </w:r>
      <w:r w:rsidR="004C55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352CF1">
        <w:rPr>
          <w:rFonts w:ascii="Times New Roman" w:hAnsi="Times New Roman" w:cs="Times New Roman"/>
          <w:sz w:val="24"/>
          <w:szCs w:val="24"/>
        </w:rPr>
        <w:t>е</w:t>
      </w:r>
      <w:r w:rsidR="00E73055">
        <w:rPr>
          <w:rFonts w:ascii="Times New Roman" w:hAnsi="Times New Roman" w:cs="Times New Roman"/>
          <w:sz w:val="24"/>
          <w:szCs w:val="24"/>
        </w:rPr>
        <w:t>к</w:t>
      </w:r>
      <w:r w:rsidR="004C55A8">
        <w:rPr>
          <w:rFonts w:ascii="Times New Roman" w:hAnsi="Times New Roman" w:cs="Times New Roman"/>
          <w:sz w:val="24"/>
          <w:szCs w:val="24"/>
        </w:rPr>
        <w:t xml:space="preserve">) на </w:t>
      </w:r>
      <w:r w:rsidR="000057EC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4C55A8">
        <w:rPr>
          <w:rFonts w:ascii="Times New Roman" w:hAnsi="Times New Roman" w:cs="Times New Roman"/>
          <w:sz w:val="24"/>
          <w:szCs w:val="24"/>
        </w:rPr>
        <w:t>одного муниципального служащего.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352CF1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</w:t>
      </w:r>
      <w:r w:rsidR="00D14B42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="0090280F">
        <w:rPr>
          <w:rFonts w:ascii="Times New Roman" w:hAnsi="Times New Roman"/>
          <w:sz w:val="24"/>
          <w:szCs w:val="24"/>
        </w:rPr>
        <w:t>повысивших квалификацию</w:t>
      </w:r>
      <w:r w:rsidRPr="00207622">
        <w:rPr>
          <w:rFonts w:ascii="Times New Roman" w:hAnsi="Times New Roman"/>
          <w:sz w:val="24"/>
          <w:szCs w:val="24"/>
        </w:rPr>
        <w:t xml:space="preserve"> в соответствии с программой – </w:t>
      </w:r>
      <w:r w:rsidR="00352CF1">
        <w:rPr>
          <w:rFonts w:ascii="Times New Roman" w:hAnsi="Times New Roman"/>
          <w:sz w:val="24"/>
          <w:szCs w:val="24"/>
        </w:rPr>
        <w:t>5</w:t>
      </w:r>
      <w:r w:rsidR="00DF060C">
        <w:rPr>
          <w:rFonts w:ascii="Times New Roman" w:hAnsi="Times New Roman"/>
          <w:sz w:val="24"/>
          <w:szCs w:val="24"/>
        </w:rPr>
        <w:t xml:space="preserve"> </w:t>
      </w:r>
      <w:r w:rsidRPr="00DF060C">
        <w:rPr>
          <w:rFonts w:ascii="Times New Roman" w:hAnsi="Times New Roman"/>
          <w:sz w:val="24"/>
          <w:szCs w:val="24"/>
        </w:rPr>
        <w:t>(</w:t>
      </w:r>
      <w:r w:rsidR="00352CF1" w:rsidRPr="00DF060C">
        <w:rPr>
          <w:rFonts w:ascii="Times New Roman" w:hAnsi="Times New Roman"/>
          <w:sz w:val="24"/>
          <w:szCs w:val="24"/>
        </w:rPr>
        <w:t>пять)</w:t>
      </w:r>
      <w:r w:rsidR="003F4F5A" w:rsidRPr="00DF060C">
        <w:rPr>
          <w:rFonts w:ascii="Times New Roman" w:hAnsi="Times New Roman"/>
          <w:sz w:val="24"/>
          <w:szCs w:val="24"/>
        </w:rPr>
        <w:t xml:space="preserve"> человек.</w:t>
      </w:r>
      <w:r w:rsidR="00F75870">
        <w:rPr>
          <w:rFonts w:ascii="Times New Roman" w:hAnsi="Times New Roman"/>
          <w:sz w:val="24"/>
          <w:szCs w:val="24"/>
        </w:rPr>
        <w:t xml:space="preserve"> Повышение квалификации может включать </w:t>
      </w:r>
      <w:r w:rsidR="00352CF1">
        <w:rPr>
          <w:rFonts w:ascii="Times New Roman" w:hAnsi="Times New Roman"/>
          <w:sz w:val="24"/>
          <w:szCs w:val="24"/>
        </w:rPr>
        <w:t>следующи</w:t>
      </w:r>
      <w:r w:rsidR="00F75870">
        <w:rPr>
          <w:rFonts w:ascii="Times New Roman" w:hAnsi="Times New Roman"/>
          <w:sz w:val="24"/>
          <w:szCs w:val="24"/>
        </w:rPr>
        <w:t>е направления</w:t>
      </w:r>
      <w:r w:rsidR="00352CF1">
        <w:rPr>
          <w:rFonts w:ascii="Times New Roman" w:hAnsi="Times New Roman"/>
          <w:sz w:val="24"/>
          <w:szCs w:val="24"/>
        </w:rPr>
        <w:t>:</w:t>
      </w:r>
    </w:p>
    <w:p w:rsidR="00305B95" w:rsidRPr="00305B95" w:rsidRDefault="00352CF1" w:rsidP="00352CF1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sz w:val="24"/>
          <w:szCs w:val="24"/>
        </w:rPr>
        <w:t xml:space="preserve">- 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государственными и муниципальными закупками </w:t>
      </w:r>
      <w:r w:rsidR="00305B95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– 2 человека</w:t>
      </w:r>
    </w:p>
    <w:p w:rsidR="00352CF1" w:rsidRPr="00305B95" w:rsidRDefault="00BC4815" w:rsidP="00352CF1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(объемом не</w:t>
      </w:r>
      <w:r w:rsidR="003F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CF1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менее 72 часа);</w:t>
      </w:r>
    </w:p>
    <w:p w:rsidR="00352CF1" w:rsidRPr="00305B95" w:rsidRDefault="00352CF1" w:rsidP="00352CF1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5B95" w:rsidRPr="00305B95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2 человека </w:t>
      </w:r>
      <w:r w:rsidR="00305B95"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(объемом не менее 72 часа);</w:t>
      </w:r>
    </w:p>
    <w:p w:rsidR="00305B95" w:rsidRPr="00305B95" w:rsidRDefault="00305B95" w:rsidP="00352CF1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F060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</w:t>
      </w:r>
      <w:r w:rsidR="003F4F5A" w:rsidRPr="00DF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муниципальное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– 1 человек (объемом не менее 72 часа).</w:t>
      </w:r>
    </w:p>
    <w:p w:rsidR="00A81545" w:rsidRPr="00431F3A" w:rsidRDefault="00A81545" w:rsidP="003F4F5A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02EB4" w:rsidRPr="000100B3" w:rsidRDefault="00D361C2" w:rsidP="00B6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  <w:r w:rsidR="000100B3">
        <w:rPr>
          <w:rFonts w:ascii="Times New Roman" w:hAnsi="Times New Roman"/>
          <w:sz w:val="24"/>
          <w:szCs w:val="24"/>
        </w:rPr>
        <w:br/>
      </w: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F4F5A" w:rsidRPr="00DF060C">
        <w:rPr>
          <w:rFonts w:ascii="Times New Roman" w:hAnsi="Times New Roman"/>
          <w:sz w:val="24"/>
          <w:szCs w:val="24"/>
        </w:rPr>
        <w:t>-юрист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00B3" w:rsidRDefault="0095305B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00B3">
        <w:rPr>
          <w:rFonts w:ascii="Times New Roman" w:hAnsi="Times New Roman"/>
          <w:sz w:val="24"/>
          <w:szCs w:val="24"/>
        </w:rPr>
        <w:t xml:space="preserve">дминистративно-правового отдела </w:t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  <w:t xml:space="preserve">       ________</w:t>
      </w:r>
      <w:r w:rsidR="00FF40F1">
        <w:rPr>
          <w:rFonts w:ascii="Times New Roman" w:hAnsi="Times New Roman"/>
          <w:sz w:val="24"/>
          <w:szCs w:val="24"/>
        </w:rPr>
        <w:t>_ И.И.</w:t>
      </w:r>
      <w:r w:rsidR="000100B3">
        <w:rPr>
          <w:rFonts w:ascii="Times New Roman" w:hAnsi="Times New Roman"/>
          <w:sz w:val="24"/>
          <w:szCs w:val="24"/>
        </w:rPr>
        <w:t xml:space="preserve"> Гоголева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 w:rsidR="00B62669"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0100B3" w:rsidRPr="00B62669" w:rsidRDefault="0095305B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F1A4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100B3" w:rsidRPr="00B62669">
        <w:rPr>
          <w:rFonts w:ascii="Times New Roman" w:hAnsi="Times New Roman" w:cs="Times New Roman"/>
          <w:sz w:val="24"/>
          <w:szCs w:val="24"/>
        </w:rPr>
        <w:t>дм</w:t>
      </w:r>
      <w:r w:rsidR="008F1A42">
        <w:rPr>
          <w:rFonts w:ascii="Times New Roman" w:hAnsi="Times New Roman" w:cs="Times New Roman"/>
          <w:sz w:val="24"/>
          <w:szCs w:val="24"/>
        </w:rPr>
        <w:t>инистративно- правового отдела</w:t>
      </w:r>
      <w:r w:rsidR="008F1A42">
        <w:rPr>
          <w:rFonts w:ascii="Times New Roman" w:hAnsi="Times New Roman" w:cs="Times New Roman"/>
          <w:sz w:val="24"/>
          <w:szCs w:val="24"/>
        </w:rPr>
        <w:tab/>
      </w:r>
      <w:r w:rsidR="003F4F5A">
        <w:rPr>
          <w:rFonts w:ascii="Times New Roman" w:hAnsi="Times New Roman" w:cs="Times New Roman"/>
          <w:sz w:val="24"/>
          <w:szCs w:val="24"/>
        </w:rPr>
        <w:t xml:space="preserve">    </w:t>
      </w:r>
      <w:r w:rsidR="009B7ADD" w:rsidRPr="00B62669">
        <w:rPr>
          <w:rFonts w:ascii="Times New Roman" w:hAnsi="Times New Roman" w:cs="Times New Roman"/>
          <w:sz w:val="24"/>
          <w:szCs w:val="24"/>
        </w:rPr>
        <w:t>__________ М.О. Леваш</w:t>
      </w:r>
      <w:r w:rsidR="000100B3" w:rsidRPr="00B62669">
        <w:rPr>
          <w:rFonts w:ascii="Times New Roman" w:hAnsi="Times New Roman" w:cs="Times New Roman"/>
          <w:sz w:val="24"/>
          <w:szCs w:val="24"/>
        </w:rPr>
        <w:t>енко</w:t>
      </w:r>
    </w:p>
    <w:p w:rsidR="000100B3" w:rsidRPr="00B62669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2669" w:rsidRPr="00B62669" w:rsidRDefault="008F1A42" w:rsidP="00B6266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</w:t>
      </w:r>
      <w:r w:rsidR="003F4F5A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3F4F5A">
        <w:rPr>
          <w:rFonts w:ascii="Times New Roman" w:hAnsi="Times New Roman" w:cs="Times New Roman"/>
          <w:sz w:val="24"/>
          <w:szCs w:val="24"/>
        </w:rPr>
        <w:t>–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 нач</w:t>
      </w:r>
      <w:r w:rsidR="003F4F5A">
        <w:rPr>
          <w:rFonts w:ascii="Times New Roman" w:hAnsi="Times New Roman" w:cs="Times New Roman"/>
          <w:sz w:val="24"/>
          <w:szCs w:val="24"/>
        </w:rPr>
        <w:t>альник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D81">
        <w:rPr>
          <w:rFonts w:ascii="Times New Roman" w:hAnsi="Times New Roman" w:cs="Times New Roman"/>
          <w:sz w:val="24"/>
          <w:szCs w:val="24"/>
        </w:rPr>
        <w:t xml:space="preserve">      </w:t>
      </w:r>
      <w:r w:rsidR="003F4F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D81"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B62669" w:rsidRDefault="00B62669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2EB4" w:rsidRPr="008460E2" w:rsidRDefault="00002EB4" w:rsidP="0000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>Заместител</w:t>
      </w:r>
      <w:r w:rsidR="008F1A42">
        <w:rPr>
          <w:rFonts w:ascii="Times New Roman" w:hAnsi="Times New Roman"/>
          <w:sz w:val="24"/>
          <w:szCs w:val="24"/>
        </w:rPr>
        <w:t>ем</w:t>
      </w:r>
      <w:r w:rsidR="003F4F5A">
        <w:rPr>
          <w:rFonts w:ascii="Times New Roman" w:hAnsi="Times New Roman"/>
          <w:sz w:val="24"/>
          <w:szCs w:val="24"/>
        </w:rPr>
        <w:t xml:space="preserve"> </w:t>
      </w:r>
      <w:r w:rsidRPr="008460E2">
        <w:rPr>
          <w:rFonts w:ascii="Times New Roman" w:hAnsi="Times New Roman"/>
          <w:sz w:val="24"/>
          <w:szCs w:val="24"/>
        </w:rPr>
        <w:t xml:space="preserve">главы Местной администрации </w:t>
      </w:r>
    </w:p>
    <w:p w:rsidR="007405D6" w:rsidRPr="007405D6" w:rsidRDefault="00002EB4" w:rsidP="00002EB4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054EA">
        <w:rPr>
          <w:rFonts w:ascii="Times New Roman" w:hAnsi="Times New Roman"/>
          <w:sz w:val="24"/>
          <w:szCs w:val="24"/>
        </w:rPr>
        <w:t>Шушары</w:t>
      </w:r>
      <w:r w:rsidR="006054EA">
        <w:rPr>
          <w:rFonts w:ascii="Times New Roman" w:hAnsi="Times New Roman"/>
          <w:sz w:val="24"/>
          <w:szCs w:val="24"/>
        </w:rPr>
        <w:tab/>
        <w:t xml:space="preserve">      </w:t>
      </w:r>
      <w:r w:rsidR="000100B3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74" w:rsidRDefault="00645674" w:rsidP="007405D6">
      <w:pPr>
        <w:spacing w:after="0" w:line="240" w:lineRule="auto"/>
      </w:pPr>
      <w:r>
        <w:separator/>
      </w:r>
    </w:p>
  </w:endnote>
  <w:endnote w:type="continuationSeparator" w:id="0">
    <w:p w:rsidR="00645674" w:rsidRDefault="00645674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B9451B" w:rsidRDefault="001B7D89">
        <w:pPr>
          <w:pStyle w:val="aa"/>
          <w:jc w:val="right"/>
        </w:pPr>
        <w:r>
          <w:fldChar w:fldCharType="begin"/>
        </w:r>
        <w:r w:rsidR="00D540F5">
          <w:instrText xml:space="preserve"> PAGE   \* MERGEFORMAT </w:instrText>
        </w:r>
        <w:r>
          <w:fldChar w:fldCharType="separate"/>
        </w:r>
        <w:r w:rsidR="00C00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74" w:rsidRDefault="00645674" w:rsidP="007405D6">
      <w:pPr>
        <w:spacing w:after="0" w:line="240" w:lineRule="auto"/>
      </w:pPr>
      <w:r>
        <w:separator/>
      </w:r>
    </w:p>
  </w:footnote>
  <w:footnote w:type="continuationSeparator" w:id="0">
    <w:p w:rsidR="00645674" w:rsidRDefault="00645674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EB4"/>
    <w:rsid w:val="000057EC"/>
    <w:rsid w:val="000100B3"/>
    <w:rsid w:val="00072B17"/>
    <w:rsid w:val="00095841"/>
    <w:rsid w:val="000B4F52"/>
    <w:rsid w:val="000E2449"/>
    <w:rsid w:val="00102F60"/>
    <w:rsid w:val="00116A8D"/>
    <w:rsid w:val="001338B2"/>
    <w:rsid w:val="0015411E"/>
    <w:rsid w:val="00166CA1"/>
    <w:rsid w:val="001B7D89"/>
    <w:rsid w:val="001E416B"/>
    <w:rsid w:val="00207622"/>
    <w:rsid w:val="0023558C"/>
    <w:rsid w:val="00274EB4"/>
    <w:rsid w:val="002A01CA"/>
    <w:rsid w:val="002B0249"/>
    <w:rsid w:val="00305B95"/>
    <w:rsid w:val="0031731D"/>
    <w:rsid w:val="00324375"/>
    <w:rsid w:val="00343A52"/>
    <w:rsid w:val="00352CF1"/>
    <w:rsid w:val="0037107D"/>
    <w:rsid w:val="00377AAF"/>
    <w:rsid w:val="003A3941"/>
    <w:rsid w:val="003A46B9"/>
    <w:rsid w:val="003B093B"/>
    <w:rsid w:val="003C63D5"/>
    <w:rsid w:val="003E1D28"/>
    <w:rsid w:val="003F4F5A"/>
    <w:rsid w:val="003F697F"/>
    <w:rsid w:val="00460099"/>
    <w:rsid w:val="004C55A8"/>
    <w:rsid w:val="004F6E00"/>
    <w:rsid w:val="00523625"/>
    <w:rsid w:val="005640B4"/>
    <w:rsid w:val="005935BA"/>
    <w:rsid w:val="005A11C0"/>
    <w:rsid w:val="005A3096"/>
    <w:rsid w:val="005C3FD0"/>
    <w:rsid w:val="006054EA"/>
    <w:rsid w:val="00645674"/>
    <w:rsid w:val="006811AE"/>
    <w:rsid w:val="006A1536"/>
    <w:rsid w:val="006F0F7B"/>
    <w:rsid w:val="00715E4C"/>
    <w:rsid w:val="007405D6"/>
    <w:rsid w:val="007720EF"/>
    <w:rsid w:val="007760FD"/>
    <w:rsid w:val="007C2338"/>
    <w:rsid w:val="007E557E"/>
    <w:rsid w:val="00801A86"/>
    <w:rsid w:val="00811A3A"/>
    <w:rsid w:val="00833838"/>
    <w:rsid w:val="008A31BE"/>
    <w:rsid w:val="008F1A42"/>
    <w:rsid w:val="008F438B"/>
    <w:rsid w:val="0090280F"/>
    <w:rsid w:val="00903D93"/>
    <w:rsid w:val="0090602A"/>
    <w:rsid w:val="00936800"/>
    <w:rsid w:val="0095305B"/>
    <w:rsid w:val="00974EDE"/>
    <w:rsid w:val="009B0AAE"/>
    <w:rsid w:val="009B7ADD"/>
    <w:rsid w:val="009E163E"/>
    <w:rsid w:val="00A10A7E"/>
    <w:rsid w:val="00A81545"/>
    <w:rsid w:val="00AC5597"/>
    <w:rsid w:val="00B2693F"/>
    <w:rsid w:val="00B54CC0"/>
    <w:rsid w:val="00B62669"/>
    <w:rsid w:val="00B66E3D"/>
    <w:rsid w:val="00B86694"/>
    <w:rsid w:val="00B87F5A"/>
    <w:rsid w:val="00B9451B"/>
    <w:rsid w:val="00BC1E4E"/>
    <w:rsid w:val="00BC1F58"/>
    <w:rsid w:val="00BC1FE4"/>
    <w:rsid w:val="00BC4815"/>
    <w:rsid w:val="00BD0F87"/>
    <w:rsid w:val="00BE3482"/>
    <w:rsid w:val="00BE3E84"/>
    <w:rsid w:val="00C004B3"/>
    <w:rsid w:val="00C24890"/>
    <w:rsid w:val="00C30D81"/>
    <w:rsid w:val="00C36605"/>
    <w:rsid w:val="00C457F4"/>
    <w:rsid w:val="00C64589"/>
    <w:rsid w:val="00C70966"/>
    <w:rsid w:val="00C770DE"/>
    <w:rsid w:val="00C97535"/>
    <w:rsid w:val="00D13EDF"/>
    <w:rsid w:val="00D14B42"/>
    <w:rsid w:val="00D361C2"/>
    <w:rsid w:val="00D540F5"/>
    <w:rsid w:val="00D72C3A"/>
    <w:rsid w:val="00D969CC"/>
    <w:rsid w:val="00DC0B2E"/>
    <w:rsid w:val="00DD3F29"/>
    <w:rsid w:val="00DF060C"/>
    <w:rsid w:val="00E265DD"/>
    <w:rsid w:val="00E64619"/>
    <w:rsid w:val="00E73055"/>
    <w:rsid w:val="00E864E6"/>
    <w:rsid w:val="00EC0430"/>
    <w:rsid w:val="00EC0C8F"/>
    <w:rsid w:val="00EF2D2E"/>
    <w:rsid w:val="00EF55C9"/>
    <w:rsid w:val="00F06B5E"/>
    <w:rsid w:val="00F33A64"/>
    <w:rsid w:val="00F41D28"/>
    <w:rsid w:val="00F5219D"/>
    <w:rsid w:val="00F75870"/>
    <w:rsid w:val="00F77FBE"/>
    <w:rsid w:val="00F86224"/>
    <w:rsid w:val="00FA3E40"/>
    <w:rsid w:val="00FC59A1"/>
    <w:rsid w:val="00FE6FDC"/>
    <w:rsid w:val="00FE76CD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19</cp:revision>
  <cp:lastPrinted>2017-12-22T06:27:00Z</cp:lastPrinted>
  <dcterms:created xsi:type="dcterms:W3CDTF">2017-10-11T18:15:00Z</dcterms:created>
  <dcterms:modified xsi:type="dcterms:W3CDTF">2017-12-27T11:15:00Z</dcterms:modified>
</cp:coreProperties>
</file>